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2E70C4" w:rsidRPr="00AC14A0" w14:paraId="17C576B6" w14:textId="77777777" w:rsidTr="007E44AD">
        <w:trPr>
          <w:cantSplit/>
          <w:trHeight w:val="288"/>
        </w:trPr>
        <w:tc>
          <w:tcPr>
            <w:tcW w:w="1399" w:type="dxa"/>
            <w:vMerge w:val="restart"/>
          </w:tcPr>
          <w:p w14:paraId="2A8C9910" w14:textId="77777777" w:rsidR="002E70C4" w:rsidRPr="00AC14A0" w:rsidRDefault="002E70C4" w:rsidP="007E44AD">
            <w:pPr>
              <w:widowControl w:val="0"/>
              <w:wordWrap w:val="0"/>
              <w:jc w:val="both"/>
              <w:rPr>
                <w:kern w:val="2"/>
                <w:lang w:eastAsia="ja-JP"/>
              </w:rPr>
            </w:pPr>
            <w:r w:rsidRPr="00AC14A0">
              <w:rPr>
                <w:noProof/>
                <w:kern w:val="2"/>
              </w:rPr>
              <w:drawing>
                <wp:inline distT="0" distB="0" distL="0" distR="0" wp14:anchorId="6913F7A4" wp14:editId="3E1035AE">
                  <wp:extent cx="762635" cy="716280"/>
                  <wp:effectExtent l="0" t="0" r="0" b="762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6ED8D4F3" w14:textId="77777777" w:rsidR="002E70C4" w:rsidRPr="00AC14A0" w:rsidRDefault="002E70C4" w:rsidP="007E44AD">
            <w:pPr>
              <w:widowControl w:val="0"/>
              <w:spacing w:before="40"/>
              <w:jc w:val="both"/>
              <w:rPr>
                <w:rFonts w:eastAsia="MS Gothic"/>
                <w:kern w:val="2"/>
                <w:sz w:val="22"/>
                <w:szCs w:val="22"/>
                <w:lang w:eastAsia="ja-JP"/>
              </w:rPr>
            </w:pPr>
            <w:r w:rsidRPr="00AC14A0">
              <w:rPr>
                <w:rFonts w:eastAsia="MS Gothic"/>
                <w:kern w:val="2"/>
                <w:sz w:val="22"/>
                <w:szCs w:val="22"/>
                <w:lang w:eastAsia="ja-JP"/>
              </w:rPr>
              <w:t>ASIA-PACIFIC TELECOMMUNITY</w:t>
            </w:r>
          </w:p>
        </w:tc>
        <w:tc>
          <w:tcPr>
            <w:tcW w:w="2160" w:type="dxa"/>
          </w:tcPr>
          <w:p w14:paraId="0F6E5BD3" w14:textId="766977DF" w:rsidR="002E70C4" w:rsidRPr="00AC14A0" w:rsidRDefault="002E70C4" w:rsidP="007E44AD">
            <w:pPr>
              <w:keepNext/>
              <w:widowControl w:val="0"/>
              <w:wordWrap w:val="0"/>
              <w:spacing w:before="40"/>
              <w:jc w:val="both"/>
              <w:outlineLvl w:val="7"/>
              <w:rPr>
                <w:b/>
                <w:bCs/>
                <w:kern w:val="2"/>
                <w:lang w:eastAsia="ko-KR"/>
              </w:rPr>
            </w:pPr>
          </w:p>
        </w:tc>
      </w:tr>
      <w:tr w:rsidR="002E70C4" w:rsidRPr="00AC14A0" w14:paraId="168180F4" w14:textId="77777777" w:rsidTr="007E44AD">
        <w:trPr>
          <w:cantSplit/>
          <w:trHeight w:val="504"/>
        </w:trPr>
        <w:tc>
          <w:tcPr>
            <w:tcW w:w="1399" w:type="dxa"/>
            <w:vMerge/>
          </w:tcPr>
          <w:p w14:paraId="0D67DB6B" w14:textId="77777777" w:rsidR="002E70C4" w:rsidRPr="00AC14A0" w:rsidRDefault="002E70C4" w:rsidP="007E44AD">
            <w:pPr>
              <w:widowControl w:val="0"/>
              <w:jc w:val="both"/>
              <w:rPr>
                <w:rFonts w:eastAsia="MS Gothic"/>
                <w:kern w:val="2"/>
                <w:lang w:eastAsia="ja-JP"/>
              </w:rPr>
            </w:pPr>
          </w:p>
        </w:tc>
        <w:tc>
          <w:tcPr>
            <w:tcW w:w="5760" w:type="dxa"/>
            <w:vAlign w:val="center"/>
          </w:tcPr>
          <w:p w14:paraId="64594D4B" w14:textId="77777777" w:rsidR="002E70C4" w:rsidRPr="00AC14A0" w:rsidRDefault="002E70C4" w:rsidP="007E44AD">
            <w:pPr>
              <w:widowControl w:val="0"/>
              <w:spacing w:before="40"/>
              <w:jc w:val="both"/>
              <w:rPr>
                <w:rFonts w:eastAsia="MS Gothic"/>
                <w:b/>
                <w:kern w:val="2"/>
                <w:lang w:eastAsia="ja-JP"/>
              </w:rPr>
            </w:pPr>
            <w:r w:rsidRPr="00AC14A0">
              <w:rPr>
                <w:rFonts w:eastAsia="MS Gothic"/>
                <w:b/>
                <w:kern w:val="2"/>
                <w:lang w:eastAsia="ja-JP"/>
              </w:rPr>
              <w:t xml:space="preserve">The 29th Meeting of the APT Wireless Group </w:t>
            </w:r>
          </w:p>
          <w:p w14:paraId="50F723A4" w14:textId="77777777" w:rsidR="002E70C4" w:rsidRPr="00AC14A0" w:rsidRDefault="002E70C4" w:rsidP="007E44AD">
            <w:pPr>
              <w:widowControl w:val="0"/>
              <w:spacing w:before="40"/>
              <w:jc w:val="both"/>
              <w:rPr>
                <w:rFonts w:eastAsia="MS Gothic"/>
                <w:kern w:val="2"/>
                <w:lang w:eastAsia="ja-JP"/>
              </w:rPr>
            </w:pPr>
            <w:r w:rsidRPr="00AC14A0">
              <w:rPr>
                <w:rFonts w:eastAsia="MS Gothic"/>
                <w:b/>
                <w:kern w:val="2"/>
                <w:lang w:eastAsia="ja-JP"/>
              </w:rPr>
              <w:t>(AWG-29)</w:t>
            </w:r>
          </w:p>
        </w:tc>
        <w:tc>
          <w:tcPr>
            <w:tcW w:w="2160" w:type="dxa"/>
          </w:tcPr>
          <w:p w14:paraId="341F2BE9" w14:textId="3C960727" w:rsidR="002E70C4" w:rsidRPr="00AC14A0" w:rsidRDefault="002E70C4" w:rsidP="007E44AD">
            <w:pPr>
              <w:widowControl w:val="0"/>
              <w:spacing w:before="40"/>
              <w:jc w:val="both"/>
              <w:rPr>
                <w:rFonts w:eastAsia="MS Gothic"/>
                <w:b/>
                <w:bCs/>
                <w:kern w:val="2"/>
                <w:szCs w:val="30"/>
                <w:lang w:eastAsia="ja-JP" w:bidi="th-TH"/>
              </w:rPr>
            </w:pPr>
          </w:p>
          <w:p w14:paraId="2AE4619D" w14:textId="0B751018" w:rsidR="002E70C4" w:rsidRPr="00AC14A0" w:rsidRDefault="002E70C4" w:rsidP="007E44AD">
            <w:pPr>
              <w:widowControl w:val="0"/>
              <w:jc w:val="both"/>
              <w:rPr>
                <w:rFonts w:eastAsia="MS Gothic"/>
                <w:b/>
                <w:bCs/>
                <w:kern w:val="2"/>
                <w:lang w:eastAsia="ja-JP"/>
              </w:rPr>
            </w:pPr>
          </w:p>
        </w:tc>
      </w:tr>
      <w:tr w:rsidR="002E70C4" w:rsidRPr="00AC14A0" w14:paraId="5426A1A4" w14:textId="77777777" w:rsidTr="007E44AD">
        <w:trPr>
          <w:cantSplit/>
          <w:trHeight w:val="288"/>
        </w:trPr>
        <w:tc>
          <w:tcPr>
            <w:tcW w:w="1399" w:type="dxa"/>
            <w:vMerge/>
          </w:tcPr>
          <w:p w14:paraId="013CDDF9" w14:textId="77777777" w:rsidR="002E70C4" w:rsidRPr="00AC14A0" w:rsidRDefault="002E70C4" w:rsidP="007E44AD">
            <w:pPr>
              <w:widowControl w:val="0"/>
              <w:jc w:val="both"/>
              <w:rPr>
                <w:rFonts w:eastAsia="MS Gothic"/>
                <w:kern w:val="2"/>
                <w:lang w:eastAsia="ja-JP"/>
              </w:rPr>
            </w:pPr>
          </w:p>
        </w:tc>
        <w:tc>
          <w:tcPr>
            <w:tcW w:w="5760" w:type="dxa"/>
            <w:vAlign w:val="bottom"/>
          </w:tcPr>
          <w:p w14:paraId="171C37F5" w14:textId="77777777" w:rsidR="002E70C4" w:rsidRPr="00AC14A0" w:rsidRDefault="002E70C4" w:rsidP="007E44AD">
            <w:pPr>
              <w:widowControl w:val="0"/>
              <w:spacing w:before="40"/>
              <w:jc w:val="both"/>
              <w:rPr>
                <w:rFonts w:eastAsia="MS Gothic"/>
                <w:b/>
                <w:kern w:val="2"/>
                <w:lang w:eastAsia="ja-JP"/>
              </w:rPr>
            </w:pPr>
            <w:r w:rsidRPr="00AC14A0">
              <w:rPr>
                <w:rFonts w:eastAsia="MS Gothic"/>
                <w:kern w:val="2"/>
                <w:lang w:eastAsia="ja-JP"/>
              </w:rPr>
              <w:t xml:space="preserve">21 – 29 March 2022, </w:t>
            </w:r>
            <w:r w:rsidRPr="00AC14A0">
              <w:rPr>
                <w:rFonts w:eastAsia="MS Gothic"/>
                <w:bCs/>
                <w:kern w:val="2"/>
                <w:lang w:eastAsia="ja-JP"/>
              </w:rPr>
              <w:t>Virtual/Online Meeting</w:t>
            </w:r>
          </w:p>
        </w:tc>
        <w:tc>
          <w:tcPr>
            <w:tcW w:w="2160" w:type="dxa"/>
            <w:vAlign w:val="bottom"/>
          </w:tcPr>
          <w:p w14:paraId="309B62B6" w14:textId="3F10A319" w:rsidR="002E70C4" w:rsidRPr="00AC14A0" w:rsidRDefault="002E70C4" w:rsidP="007E44AD">
            <w:pPr>
              <w:widowControl w:val="0"/>
              <w:spacing w:before="40"/>
              <w:jc w:val="both"/>
              <w:rPr>
                <w:rFonts w:eastAsia="MS Gothic"/>
                <w:bCs/>
                <w:kern w:val="2"/>
                <w:lang w:eastAsia="ja-JP"/>
              </w:rPr>
            </w:pPr>
            <w:r w:rsidRPr="00AC14A0">
              <w:rPr>
                <w:rFonts w:eastAsia="MS Gothic"/>
                <w:bCs/>
                <w:kern w:val="2"/>
                <w:lang w:eastAsia="ja-JP"/>
              </w:rPr>
              <w:t>2</w:t>
            </w:r>
            <w:r w:rsidR="009F1B9E">
              <w:rPr>
                <w:rFonts w:eastAsia="MS Gothic"/>
                <w:bCs/>
                <w:kern w:val="2"/>
                <w:lang w:eastAsia="ja-JP"/>
              </w:rPr>
              <w:t>9</w:t>
            </w:r>
            <w:r w:rsidRPr="00AC14A0">
              <w:rPr>
                <w:rFonts w:eastAsia="MS Gothic"/>
                <w:bCs/>
                <w:kern w:val="2"/>
                <w:lang w:eastAsia="ja-JP"/>
              </w:rPr>
              <w:t xml:space="preserve"> March 2022</w:t>
            </w:r>
          </w:p>
        </w:tc>
      </w:tr>
    </w:tbl>
    <w:p w14:paraId="0BD74DB4" w14:textId="77777777" w:rsidR="00F02431" w:rsidRPr="00B73AC9" w:rsidRDefault="00F02431" w:rsidP="00F02431">
      <w:pPr>
        <w:rPr>
          <w:lang w:val="en-US" w:eastAsia="ko-KR"/>
        </w:rPr>
      </w:pPr>
    </w:p>
    <w:p w14:paraId="5DCCAA10" w14:textId="1374A43F" w:rsidR="00F02431" w:rsidRDefault="00F02431" w:rsidP="00F02431">
      <w:pPr>
        <w:widowControl w:val="0"/>
        <w:spacing w:before="40"/>
        <w:jc w:val="both"/>
        <w:rPr>
          <w:rFonts w:eastAsia="MS Gothic" w:cs="Angsana New"/>
          <w:kern w:val="2"/>
          <w:lang w:val="en-US" w:eastAsia="ja-JP" w:bidi="th-TH"/>
        </w:rPr>
      </w:pPr>
      <w:r w:rsidRPr="00E05376">
        <w:rPr>
          <w:lang w:val="en-US" w:eastAsia="en-GB"/>
        </w:rPr>
        <w:t>Source</w:t>
      </w:r>
      <w:r w:rsidRPr="00E05376">
        <w:rPr>
          <w:caps/>
          <w:lang w:val="en-US" w:eastAsia="en-GB"/>
        </w:rPr>
        <w:t xml:space="preserve">: </w:t>
      </w:r>
      <w:r w:rsidRPr="00E05376">
        <w:rPr>
          <w:rFonts w:eastAsia="MS Gothic"/>
          <w:kern w:val="2"/>
          <w:lang w:val="fr-FR" w:eastAsia="ja-JP"/>
        </w:rPr>
        <w:t>AWG-29/OUT-0</w:t>
      </w:r>
      <w:r>
        <w:rPr>
          <w:rFonts w:eastAsia="MS Gothic" w:cs="Angsana New"/>
          <w:kern w:val="2"/>
          <w:lang w:val="en-US" w:eastAsia="ja-JP" w:bidi="th-TH"/>
        </w:rPr>
        <w:t>2</w:t>
      </w:r>
    </w:p>
    <w:p w14:paraId="0FA50015" w14:textId="77777777" w:rsidR="00F02431" w:rsidRDefault="00F02431" w:rsidP="00F02431">
      <w:pPr>
        <w:widowControl w:val="0"/>
        <w:jc w:val="center"/>
        <w:rPr>
          <w:rFonts w:eastAsia="MS Gothic" w:cs="Angsana New"/>
          <w:kern w:val="2"/>
          <w:lang w:val="en-US" w:eastAsia="ja-JP" w:bidi="th-TH"/>
        </w:rPr>
      </w:pPr>
    </w:p>
    <w:p w14:paraId="4800D80E" w14:textId="1E3BE740" w:rsidR="00F02431" w:rsidRPr="0056076F" w:rsidRDefault="00F02431" w:rsidP="00F02431">
      <w:pPr>
        <w:widowControl w:val="0"/>
        <w:jc w:val="center"/>
        <w:rPr>
          <w:rFonts w:eastAsia="MS Gothic" w:cs="Angsana New"/>
          <w:kern w:val="2"/>
          <w:lang w:val="en-US" w:eastAsia="ja-JP" w:bidi="th-TH"/>
        </w:rPr>
      </w:pPr>
      <w:r>
        <w:rPr>
          <w:rFonts w:eastAsia="MS Gothic" w:cs="Angsana New"/>
          <w:kern w:val="2"/>
          <w:lang w:val="en-US" w:eastAsia="ja-JP" w:bidi="th-TH"/>
        </w:rPr>
        <w:t>APT Wireless Grou</w:t>
      </w:r>
      <w:r w:rsidR="00553C42">
        <w:rPr>
          <w:rFonts w:eastAsia="MS Gothic" w:cs="Angsana New"/>
          <w:kern w:val="2"/>
          <w:lang w:val="en-US" w:eastAsia="ja-JP" w:bidi="th-TH"/>
        </w:rPr>
        <w:t>p</w:t>
      </w:r>
    </w:p>
    <w:p w14:paraId="7086428B" w14:textId="77777777" w:rsidR="00C01309" w:rsidRPr="00F02431" w:rsidRDefault="00C01309" w:rsidP="00495A61">
      <w:pPr>
        <w:jc w:val="center"/>
        <w:rPr>
          <w:b/>
          <w:lang w:val="en-US" w:eastAsia="ko-KR"/>
        </w:rPr>
      </w:pPr>
    </w:p>
    <w:p w14:paraId="69B3B8E4" w14:textId="77777777" w:rsidR="00B613E1" w:rsidRPr="00473B18" w:rsidRDefault="00E16583" w:rsidP="00495A61">
      <w:pPr>
        <w:jc w:val="center"/>
        <w:rPr>
          <w:b/>
          <w:bCs/>
          <w:caps/>
          <w:lang w:eastAsia="ko-KR"/>
        </w:rPr>
      </w:pPr>
      <w:bookmarkStart w:id="0" w:name="OLE_LINK5"/>
      <w:bookmarkStart w:id="1" w:name="OLE_LINK6"/>
      <w:r w:rsidRPr="00473B18">
        <w:rPr>
          <w:b/>
          <w:bCs/>
          <w:caps/>
        </w:rPr>
        <w:t xml:space="preserve">Reply </w:t>
      </w:r>
      <w:r w:rsidR="00B613E1" w:rsidRPr="00473B18">
        <w:rPr>
          <w:b/>
          <w:bCs/>
          <w:caps/>
        </w:rPr>
        <w:t xml:space="preserve">liaison statement to </w:t>
      </w:r>
      <w:r w:rsidR="00B613E1" w:rsidRPr="00473B18">
        <w:rPr>
          <w:b/>
          <w:bCs/>
          <w:caps/>
          <w:lang w:eastAsia="ko-KR"/>
        </w:rPr>
        <w:t>3GPP</w:t>
      </w:r>
      <w:r w:rsidR="00160855" w:rsidRPr="00473B18">
        <w:rPr>
          <w:b/>
          <w:bCs/>
          <w:caps/>
          <w:lang w:eastAsia="ko-KR"/>
        </w:rPr>
        <w:t xml:space="preserve"> RAN, 3GPP RAN4</w:t>
      </w:r>
    </w:p>
    <w:p w14:paraId="2EC90056" w14:textId="77777777" w:rsidR="00B613E1" w:rsidRPr="00AC14A0" w:rsidRDefault="00B613E1" w:rsidP="00B613E1">
      <w:pPr>
        <w:jc w:val="center"/>
        <w:rPr>
          <w:b/>
          <w:bCs/>
          <w:caps/>
          <w:sz w:val="28"/>
          <w:szCs w:val="28"/>
        </w:rPr>
      </w:pPr>
    </w:p>
    <w:tbl>
      <w:tblPr>
        <w:tblW w:w="0" w:type="auto"/>
        <w:tblBorders>
          <w:bottom w:val="single" w:sz="12" w:space="0" w:color="auto"/>
        </w:tblBorders>
        <w:tblLook w:val="04A0" w:firstRow="1" w:lastRow="0" w:firstColumn="1" w:lastColumn="0" w:noHBand="0" w:noVBand="1"/>
      </w:tblPr>
      <w:tblGrid>
        <w:gridCol w:w="3241"/>
        <w:gridCol w:w="6004"/>
      </w:tblGrid>
      <w:tr w:rsidR="0025386D" w:rsidRPr="00AC14A0" w14:paraId="2302A4AC" w14:textId="77777777" w:rsidTr="00A67724">
        <w:tc>
          <w:tcPr>
            <w:tcW w:w="3241" w:type="dxa"/>
            <w:shd w:val="clear" w:color="auto" w:fill="auto"/>
          </w:tcPr>
          <w:p w14:paraId="701EA03B" w14:textId="77777777" w:rsidR="0025386D" w:rsidRPr="00AC14A0" w:rsidRDefault="0025386D" w:rsidP="00A67724">
            <w:pPr>
              <w:rPr>
                <w:b/>
              </w:rPr>
            </w:pPr>
            <w:r w:rsidRPr="00AC14A0">
              <w:rPr>
                <w:b/>
              </w:rPr>
              <w:t>Title of the Liaison Statement:</w:t>
            </w:r>
          </w:p>
          <w:p w14:paraId="61F5F217" w14:textId="77777777" w:rsidR="0025386D" w:rsidRPr="00AC14A0" w:rsidRDefault="0025386D" w:rsidP="00A67724">
            <w:pPr>
              <w:rPr>
                <w:b/>
              </w:rPr>
            </w:pPr>
          </w:p>
        </w:tc>
        <w:tc>
          <w:tcPr>
            <w:tcW w:w="6004" w:type="dxa"/>
            <w:shd w:val="clear" w:color="auto" w:fill="auto"/>
          </w:tcPr>
          <w:p w14:paraId="33554388" w14:textId="77777777" w:rsidR="0025386D" w:rsidRPr="00AC14A0" w:rsidRDefault="0025386D" w:rsidP="00F02431">
            <w:pPr>
              <w:jc w:val="both"/>
            </w:pPr>
            <w:r w:rsidRPr="00AC14A0">
              <w:rPr>
                <w:bCs/>
                <w:caps/>
              </w:rPr>
              <w:t xml:space="preserve">FREQUENCY ARRANGEMENTs FOR IMT in the BAND </w:t>
            </w:r>
            <w:r w:rsidRPr="00AC14A0">
              <w:rPr>
                <w:rFonts w:eastAsia="SimSun"/>
                <w:bCs/>
                <w:caps/>
                <w:lang w:eastAsia="zh-CN"/>
              </w:rPr>
              <w:t>470</w:t>
            </w:r>
            <w:r w:rsidRPr="00AC14A0">
              <w:rPr>
                <w:bCs/>
                <w:caps/>
              </w:rPr>
              <w:t xml:space="preserve"> – 703 MHz</w:t>
            </w:r>
          </w:p>
          <w:p w14:paraId="690C96D0" w14:textId="77777777" w:rsidR="0025386D" w:rsidRPr="00AC14A0" w:rsidRDefault="0025386D" w:rsidP="00A67724">
            <w:pPr>
              <w:rPr>
                <w:b/>
              </w:rPr>
            </w:pPr>
          </w:p>
        </w:tc>
      </w:tr>
      <w:tr w:rsidR="0025386D" w:rsidRPr="00AC14A0" w14:paraId="278D49D2" w14:textId="77777777" w:rsidTr="00A67724">
        <w:tc>
          <w:tcPr>
            <w:tcW w:w="3241" w:type="dxa"/>
            <w:shd w:val="clear" w:color="auto" w:fill="auto"/>
          </w:tcPr>
          <w:p w14:paraId="37741EAC" w14:textId="77777777" w:rsidR="0025386D" w:rsidRPr="00AC14A0" w:rsidRDefault="0025386D" w:rsidP="00A67724">
            <w:pPr>
              <w:rPr>
                <w:b/>
              </w:rPr>
            </w:pPr>
            <w:r w:rsidRPr="00AC14A0">
              <w:rPr>
                <w:b/>
              </w:rPr>
              <w:t>Objective:</w:t>
            </w:r>
          </w:p>
          <w:p w14:paraId="7CC96B32" w14:textId="77777777" w:rsidR="0025386D" w:rsidRPr="00AC14A0" w:rsidRDefault="0025386D" w:rsidP="00A67724">
            <w:pPr>
              <w:rPr>
                <w:b/>
              </w:rPr>
            </w:pPr>
          </w:p>
        </w:tc>
        <w:tc>
          <w:tcPr>
            <w:tcW w:w="6004" w:type="dxa"/>
            <w:shd w:val="clear" w:color="auto" w:fill="auto"/>
          </w:tcPr>
          <w:p w14:paraId="56225EA4" w14:textId="77777777" w:rsidR="00711938" w:rsidRPr="00AC14A0" w:rsidRDefault="0025386D" w:rsidP="00A67724">
            <w:r w:rsidRPr="00AC14A0">
              <w:t>For Information and comments</w:t>
            </w:r>
          </w:p>
          <w:p w14:paraId="7F958E9E" w14:textId="77777777" w:rsidR="0025386D" w:rsidRPr="00AC14A0" w:rsidRDefault="0025386D" w:rsidP="00A67724">
            <w:pPr>
              <w:rPr>
                <w:b/>
              </w:rPr>
            </w:pPr>
          </w:p>
        </w:tc>
      </w:tr>
      <w:tr w:rsidR="0025386D" w:rsidRPr="00AC14A0" w14:paraId="1DDFA933" w14:textId="77777777" w:rsidTr="00A67724">
        <w:tc>
          <w:tcPr>
            <w:tcW w:w="3241" w:type="dxa"/>
            <w:shd w:val="clear" w:color="auto" w:fill="auto"/>
          </w:tcPr>
          <w:p w14:paraId="7255D208" w14:textId="77777777" w:rsidR="0025386D" w:rsidRPr="00AC14A0" w:rsidRDefault="0025386D" w:rsidP="00A67724">
            <w:pPr>
              <w:rPr>
                <w:b/>
              </w:rPr>
            </w:pPr>
            <w:r w:rsidRPr="00AC14A0">
              <w:rPr>
                <w:b/>
              </w:rPr>
              <w:t>Origin:</w:t>
            </w:r>
          </w:p>
          <w:p w14:paraId="61676774" w14:textId="77777777" w:rsidR="0025386D" w:rsidRPr="00AC14A0" w:rsidRDefault="0025386D" w:rsidP="00A67724">
            <w:pPr>
              <w:rPr>
                <w:b/>
              </w:rPr>
            </w:pPr>
            <w:r w:rsidRPr="00AC14A0">
              <w:rPr>
                <w:b/>
              </w:rPr>
              <w:t xml:space="preserve"> </w:t>
            </w:r>
          </w:p>
        </w:tc>
        <w:tc>
          <w:tcPr>
            <w:tcW w:w="6004" w:type="dxa"/>
            <w:shd w:val="clear" w:color="auto" w:fill="auto"/>
          </w:tcPr>
          <w:p w14:paraId="56F8B25E" w14:textId="2D13E5C8" w:rsidR="0025386D" w:rsidRPr="00AC14A0" w:rsidRDefault="0025386D" w:rsidP="00A67724">
            <w:pPr>
              <w:rPr>
                <w:lang w:eastAsia="ko-KR"/>
              </w:rPr>
            </w:pPr>
            <w:r w:rsidRPr="00AC14A0">
              <w:rPr>
                <w:lang w:eastAsia="ko-KR"/>
              </w:rPr>
              <w:t>APT Wireless Group</w:t>
            </w:r>
            <w:r w:rsidR="00433EFA" w:rsidRPr="00AC14A0">
              <w:rPr>
                <w:lang w:eastAsia="ko-KR"/>
              </w:rPr>
              <w:t xml:space="preserve"> (AWG)</w:t>
            </w:r>
          </w:p>
        </w:tc>
      </w:tr>
      <w:tr w:rsidR="0025386D" w:rsidRPr="00AC14A0" w14:paraId="32809928" w14:textId="77777777" w:rsidTr="00A67724">
        <w:tc>
          <w:tcPr>
            <w:tcW w:w="3241" w:type="dxa"/>
            <w:shd w:val="clear" w:color="auto" w:fill="auto"/>
          </w:tcPr>
          <w:p w14:paraId="286AD655" w14:textId="77777777" w:rsidR="0025386D" w:rsidRPr="00AC14A0" w:rsidRDefault="0025386D" w:rsidP="00A67724">
            <w:pPr>
              <w:rPr>
                <w:b/>
              </w:rPr>
            </w:pPr>
            <w:r w:rsidRPr="00AC14A0">
              <w:rPr>
                <w:b/>
              </w:rPr>
              <w:t>Contact</w:t>
            </w:r>
            <w:r w:rsidRPr="00AC14A0">
              <w:rPr>
                <w:b/>
                <w:lang w:eastAsia="ko-KR"/>
              </w:rPr>
              <w:t>s</w:t>
            </w:r>
            <w:r w:rsidRPr="00AC14A0">
              <w:rPr>
                <w:b/>
              </w:rPr>
              <w:t>:</w:t>
            </w:r>
          </w:p>
          <w:p w14:paraId="25AD3553" w14:textId="77777777" w:rsidR="0025386D" w:rsidRPr="00AC14A0" w:rsidRDefault="0025386D" w:rsidP="00A67724">
            <w:pPr>
              <w:rPr>
                <w:b/>
              </w:rPr>
            </w:pPr>
          </w:p>
        </w:tc>
        <w:tc>
          <w:tcPr>
            <w:tcW w:w="6004" w:type="dxa"/>
            <w:shd w:val="clear" w:color="auto" w:fill="auto"/>
          </w:tcPr>
          <w:p w14:paraId="00E37EB5" w14:textId="4466B757" w:rsidR="0025386D" w:rsidRPr="00AC14A0" w:rsidRDefault="0025386D" w:rsidP="00A67724">
            <w:pPr>
              <w:rPr>
                <w:spacing w:val="-8"/>
                <w:lang w:eastAsia="ko-KR"/>
              </w:rPr>
            </w:pPr>
            <w:r w:rsidRPr="00AC14A0">
              <w:rPr>
                <w:spacing w:val="-8"/>
                <w:lang w:eastAsia="ko-KR"/>
              </w:rPr>
              <w:t xml:space="preserve">Mr. Le Van Tuan, Chair, AWG </w:t>
            </w:r>
          </w:p>
        </w:tc>
      </w:tr>
    </w:tbl>
    <w:p w14:paraId="0A805E3D" w14:textId="77777777" w:rsidR="00B613E1" w:rsidRPr="00AC14A0" w:rsidRDefault="00B613E1" w:rsidP="00B613E1">
      <w:pPr>
        <w:jc w:val="center"/>
        <w:rPr>
          <w:b/>
          <w:bCs/>
          <w:caps/>
        </w:rPr>
      </w:pPr>
    </w:p>
    <w:bookmarkEnd w:id="0"/>
    <w:bookmarkEnd w:id="1"/>
    <w:p w14:paraId="31761190" w14:textId="7352EEC4" w:rsidR="00FB0B3D" w:rsidRPr="00AC14A0" w:rsidRDefault="00FB0B3D" w:rsidP="00AC14A0">
      <w:pPr>
        <w:jc w:val="both"/>
      </w:pPr>
      <w:r w:rsidRPr="00AC14A0">
        <w:t>The AWG would like to thank 3GPP TSG RAN for its liaison statement (</w:t>
      </w:r>
      <w:r w:rsidRPr="00AC14A0">
        <w:rPr>
          <w:lang w:val="de-DE"/>
        </w:rPr>
        <w:t>RP-212629</w:t>
      </w:r>
      <w:r w:rsidRPr="00AC14A0">
        <w:t>) and is pleased that 3GPP is continuing to consider the APT 600 MHz band plan.</w:t>
      </w:r>
    </w:p>
    <w:p w14:paraId="6C62C296" w14:textId="1C944FA8" w:rsidR="00DE6D64" w:rsidRPr="00AC14A0" w:rsidRDefault="00DE6D64" w:rsidP="00AC14A0">
      <w:pPr>
        <w:jc w:val="both"/>
      </w:pPr>
    </w:p>
    <w:p w14:paraId="6150F610" w14:textId="4713D74C" w:rsidR="00DF148D" w:rsidRPr="00AC14A0" w:rsidRDefault="00787565" w:rsidP="00AC14A0">
      <w:pPr>
        <w:jc w:val="both"/>
      </w:pPr>
      <w:r w:rsidRPr="00AC14A0">
        <w:t>AWG-2</w:t>
      </w:r>
      <w:r w:rsidR="00A529A3">
        <w:t>9</w:t>
      </w:r>
      <w:r w:rsidRPr="00AC14A0">
        <w:t xml:space="preserve"> has considered the information and issues from the 3GPP liaison statement regarding the development of the APT 600 MHz band plan. AWG would like to provide the following </w:t>
      </w:r>
      <w:r w:rsidR="00181DC5" w:rsidRPr="00AC14A0">
        <w:t xml:space="preserve">normative </w:t>
      </w:r>
      <w:r w:rsidR="005857AC" w:rsidRPr="00AC14A0">
        <w:t>regulatory information as requested in the liaison statement</w:t>
      </w:r>
      <w:r w:rsidRPr="00AC14A0">
        <w:t>:</w:t>
      </w:r>
    </w:p>
    <w:p w14:paraId="5A0B033B" w14:textId="7387E6EA" w:rsidR="0047285A" w:rsidRPr="00AC14A0" w:rsidRDefault="0047285A" w:rsidP="00FD1A4B">
      <w:pPr>
        <w:rPr>
          <w:rFonts w:eastAsiaTheme="minorEastAsia"/>
          <w:lang w:eastAsia="zh-CN"/>
        </w:rPr>
      </w:pPr>
    </w:p>
    <w:p w14:paraId="44F09D4D" w14:textId="3C583C6B" w:rsidR="0047285A" w:rsidRPr="00AC14A0" w:rsidRDefault="0047285A" w:rsidP="00E758DC">
      <w:pPr>
        <w:pStyle w:val="ListParagraph"/>
        <w:numPr>
          <w:ilvl w:val="0"/>
          <w:numId w:val="33"/>
        </w:numPr>
        <w:ind w:leftChars="0"/>
        <w:rPr>
          <w:b/>
          <w:bCs/>
          <w:color w:val="000000"/>
        </w:rPr>
      </w:pPr>
      <w:r w:rsidRPr="00AC14A0">
        <w:rPr>
          <w:b/>
          <w:bCs/>
          <w:color w:val="000000"/>
        </w:rPr>
        <w:t>Frequency plan for allowed operation in the band</w:t>
      </w:r>
    </w:p>
    <w:p w14:paraId="7B65A406" w14:textId="22CEDC50" w:rsidR="0047285A" w:rsidRPr="00AC14A0" w:rsidRDefault="0047285A" w:rsidP="00AC14A0">
      <w:pPr>
        <w:jc w:val="both"/>
        <w:rPr>
          <w:iCs/>
          <w:color w:val="000000"/>
        </w:rPr>
      </w:pPr>
      <w:r w:rsidRPr="00AC14A0">
        <w:rPr>
          <w:iCs/>
          <w:color w:val="000000"/>
        </w:rPr>
        <w:t>AWG has considered the options B1 and B2 and would like to make the following</w:t>
      </w:r>
      <w:r w:rsidR="00AC14A0">
        <w:rPr>
          <w:iCs/>
          <w:color w:val="000000"/>
        </w:rPr>
        <w:t xml:space="preserve"> </w:t>
      </w:r>
      <w:r w:rsidRPr="00AC14A0">
        <w:rPr>
          <w:iCs/>
          <w:color w:val="000000"/>
        </w:rPr>
        <w:t>recommendations to 3GPP:</w:t>
      </w:r>
    </w:p>
    <w:p w14:paraId="05526242" w14:textId="5AD524ED" w:rsidR="0047285A" w:rsidRPr="00AC14A0" w:rsidRDefault="0047285A" w:rsidP="00AC14A0">
      <w:pPr>
        <w:pStyle w:val="ListParagraph"/>
        <w:numPr>
          <w:ilvl w:val="0"/>
          <w:numId w:val="32"/>
        </w:numPr>
        <w:spacing w:after="0" w:line="240" w:lineRule="auto"/>
        <w:ind w:leftChars="0"/>
        <w:jc w:val="both"/>
      </w:pPr>
      <w:r w:rsidRPr="00AC14A0">
        <w:t>That B1 is the preferred option for APT and be referred to as the ‘APT 600 MHz’ band</w:t>
      </w:r>
      <w:r w:rsidR="002375D9" w:rsidRPr="00AC14A0">
        <w:t>.</w:t>
      </w:r>
    </w:p>
    <w:p w14:paraId="44903CFE" w14:textId="685E0539" w:rsidR="0047285A" w:rsidRPr="00AC14A0" w:rsidRDefault="0047285A" w:rsidP="00AC14A0">
      <w:pPr>
        <w:pStyle w:val="ListParagraph"/>
        <w:numPr>
          <w:ilvl w:val="0"/>
          <w:numId w:val="32"/>
        </w:numPr>
        <w:spacing w:after="0" w:line="240" w:lineRule="auto"/>
        <w:ind w:leftChars="0"/>
        <w:jc w:val="both"/>
      </w:pPr>
      <w:r w:rsidRPr="00AC14A0">
        <w:t>That AWG invites 3GPP to immediately start work on the technical specifications to support Option B1.</w:t>
      </w:r>
    </w:p>
    <w:p w14:paraId="6C80ACE5" w14:textId="7AAC6AEA" w:rsidR="0047285A" w:rsidRPr="00AC14A0" w:rsidRDefault="0047285A" w:rsidP="00AC14A0">
      <w:pPr>
        <w:pStyle w:val="ListParagraph"/>
        <w:numPr>
          <w:ilvl w:val="0"/>
          <w:numId w:val="32"/>
        </w:numPr>
        <w:spacing w:after="0" w:line="240" w:lineRule="auto"/>
        <w:ind w:leftChars="0"/>
        <w:jc w:val="both"/>
      </w:pPr>
      <w:bookmarkStart w:id="2" w:name="_Hlk98851535"/>
      <w:r w:rsidRPr="00AC14A0">
        <w:t>That B2 may be considered as an option for later standardization should it be required (in a 35 MHz + 35 MHz configuration).</w:t>
      </w:r>
    </w:p>
    <w:bookmarkEnd w:id="2"/>
    <w:p w14:paraId="1F75B81E" w14:textId="77777777" w:rsidR="0047285A" w:rsidRPr="00AC14A0" w:rsidRDefault="0047285A" w:rsidP="0047285A">
      <w:pPr>
        <w:rPr>
          <w:color w:val="000000"/>
        </w:rPr>
      </w:pPr>
    </w:p>
    <w:p w14:paraId="0225122C" w14:textId="3AB04D62" w:rsidR="0047285A" w:rsidRPr="00AC14A0" w:rsidRDefault="0047285A" w:rsidP="00E758DC">
      <w:pPr>
        <w:pStyle w:val="ListParagraph"/>
        <w:numPr>
          <w:ilvl w:val="0"/>
          <w:numId w:val="33"/>
        </w:numPr>
        <w:ind w:leftChars="0"/>
        <w:rPr>
          <w:b/>
          <w:bCs/>
          <w:color w:val="000000"/>
        </w:rPr>
      </w:pPr>
      <w:r w:rsidRPr="00AC14A0">
        <w:rPr>
          <w:b/>
          <w:bCs/>
          <w:color w:val="000000"/>
        </w:rPr>
        <w:t>Out of band emission limits</w:t>
      </w:r>
    </w:p>
    <w:p w14:paraId="6336C918" w14:textId="77777777" w:rsidR="0047285A" w:rsidRPr="00AC14A0" w:rsidRDefault="0047285A" w:rsidP="00AC14A0">
      <w:pPr>
        <w:jc w:val="both"/>
        <w:rPr>
          <w:iCs/>
          <w:color w:val="000000"/>
        </w:rPr>
      </w:pPr>
      <w:r w:rsidRPr="00AC14A0">
        <w:rPr>
          <w:iCs/>
          <w:color w:val="000000"/>
        </w:rPr>
        <w:t>APT/AWG is not considering any band specific emission limit other than the general emission limits already specified 3GPP TS 38.101-1 and TS 38.104. However, it is not precluded additional emission limit may be introduced by each administration to protect the other services. We suggest that out of band emission limits for both categories A and B should be defined.</w:t>
      </w:r>
    </w:p>
    <w:p w14:paraId="47CD96E1" w14:textId="77777777" w:rsidR="0047285A" w:rsidRPr="00AC14A0" w:rsidRDefault="0047285A" w:rsidP="0047285A">
      <w:pPr>
        <w:rPr>
          <w:color w:val="000000"/>
        </w:rPr>
      </w:pPr>
    </w:p>
    <w:p w14:paraId="35221B91" w14:textId="613A57CC" w:rsidR="0047285A" w:rsidRPr="00AC14A0" w:rsidRDefault="0047285A" w:rsidP="00E758DC">
      <w:pPr>
        <w:pStyle w:val="ListParagraph"/>
        <w:numPr>
          <w:ilvl w:val="0"/>
          <w:numId w:val="33"/>
        </w:numPr>
        <w:ind w:leftChars="0"/>
        <w:rPr>
          <w:b/>
          <w:bCs/>
          <w:color w:val="000000"/>
        </w:rPr>
      </w:pPr>
      <w:r w:rsidRPr="00AC14A0">
        <w:rPr>
          <w:b/>
          <w:bCs/>
          <w:color w:val="000000"/>
        </w:rPr>
        <w:t>Emission limits outside of the allocated channel, or emission mask, as applicable</w:t>
      </w:r>
    </w:p>
    <w:p w14:paraId="78885DBE" w14:textId="0A649755" w:rsidR="0047285A" w:rsidRPr="00AC14A0" w:rsidRDefault="0047285A" w:rsidP="00AC14A0">
      <w:pPr>
        <w:jc w:val="both"/>
        <w:rPr>
          <w:iCs/>
          <w:lang w:val="en-NZ"/>
        </w:rPr>
      </w:pPr>
      <w:r w:rsidRPr="00AC14A0">
        <w:rPr>
          <w:iCs/>
          <w:color w:val="000000"/>
        </w:rPr>
        <w:t xml:space="preserve">APT/AWG is not considering any band specific emission limit other than the general emission limits already specified in 3GPP TS 38.101-1 and TS 38.104. </w:t>
      </w:r>
      <w:r w:rsidRPr="00AC14A0">
        <w:rPr>
          <w:iCs/>
        </w:rPr>
        <w:t xml:space="preserve">From the network side, NS_35 is intended for US specific requirements and may not apply in </w:t>
      </w:r>
      <w:r w:rsidR="002508BE" w:rsidRPr="00AC14A0">
        <w:rPr>
          <w:iCs/>
        </w:rPr>
        <w:t xml:space="preserve">all </w:t>
      </w:r>
      <w:r w:rsidRPr="00AC14A0">
        <w:rPr>
          <w:iCs/>
        </w:rPr>
        <w:t>APT countries.  From the UE side, the device should ideally support both the APT band plan as well as Band n71 for roaming purposes.  As such, the UE should support NS_35 for operation in Band n71 networks.</w:t>
      </w:r>
    </w:p>
    <w:p w14:paraId="22813A96" w14:textId="53D90B07" w:rsidR="0047285A" w:rsidRPr="00AC14A0" w:rsidRDefault="0047285A" w:rsidP="00AC14A0">
      <w:pPr>
        <w:jc w:val="both"/>
        <w:rPr>
          <w:iCs/>
          <w:color w:val="000000"/>
        </w:rPr>
      </w:pPr>
      <w:r w:rsidRPr="00AC14A0">
        <w:rPr>
          <w:iCs/>
          <w:color w:val="000000"/>
        </w:rPr>
        <w:lastRenderedPageBreak/>
        <w:t>The choice between categories A and B for specifying base station unwanted emissions is for each Administration.</w:t>
      </w:r>
    </w:p>
    <w:p w14:paraId="1656002D" w14:textId="77777777" w:rsidR="00E758DC" w:rsidRPr="00AC14A0" w:rsidRDefault="00E758DC" w:rsidP="0047285A">
      <w:pPr>
        <w:rPr>
          <w:i/>
          <w:iCs/>
          <w:color w:val="000000"/>
        </w:rPr>
      </w:pPr>
    </w:p>
    <w:p w14:paraId="52B14A02" w14:textId="4B8FAA7A" w:rsidR="0047285A" w:rsidRPr="00AC14A0" w:rsidRDefault="0047285A" w:rsidP="00E758DC">
      <w:pPr>
        <w:pStyle w:val="ListParagraph"/>
        <w:numPr>
          <w:ilvl w:val="0"/>
          <w:numId w:val="33"/>
        </w:numPr>
        <w:ind w:leftChars="0"/>
        <w:rPr>
          <w:b/>
          <w:bCs/>
          <w:color w:val="000000"/>
        </w:rPr>
      </w:pPr>
      <w:r w:rsidRPr="00AC14A0">
        <w:rPr>
          <w:b/>
          <w:bCs/>
          <w:color w:val="000000"/>
        </w:rPr>
        <w:t>Protected services and associated emission limits</w:t>
      </w:r>
    </w:p>
    <w:p w14:paraId="143C7E78" w14:textId="77777777" w:rsidR="005C5340" w:rsidRPr="00AC14A0" w:rsidRDefault="005C5340" w:rsidP="00AC14A0">
      <w:pPr>
        <w:spacing w:after="160" w:line="259" w:lineRule="auto"/>
        <w:jc w:val="both"/>
      </w:pPr>
      <w:r w:rsidRPr="00AC14A0">
        <w:t xml:space="preserve">The AWG would like to maximise spectrum efficiency and minimise frequency separations (guard bands) between DTT and Mobile. </w:t>
      </w:r>
    </w:p>
    <w:p w14:paraId="76710D6F" w14:textId="5BE250A4" w:rsidR="0047285A" w:rsidRPr="00AC14A0" w:rsidRDefault="0047285A" w:rsidP="00AC14A0">
      <w:pPr>
        <w:spacing w:after="160" w:line="259" w:lineRule="auto"/>
        <w:jc w:val="both"/>
        <w:rPr>
          <w:rFonts w:eastAsiaTheme="minorHAnsi"/>
          <w:iCs/>
          <w:sz w:val="22"/>
          <w:szCs w:val="22"/>
          <w:lang w:val="en-NZ" w:eastAsia="da-DK"/>
        </w:rPr>
      </w:pPr>
      <w:r w:rsidRPr="00AC14A0">
        <w:rPr>
          <w:iCs/>
          <w:color w:val="000000"/>
        </w:rPr>
        <w:t>APT/AWG observes that 3GPP already studied them and summarized in TR 38.860 in the following.</w:t>
      </w:r>
    </w:p>
    <w:p w14:paraId="00F736B2" w14:textId="7B93149B" w:rsidR="0047285A" w:rsidRPr="00AC14A0" w:rsidRDefault="0047285A" w:rsidP="00AC14A0">
      <w:pPr>
        <w:pStyle w:val="ListParagraph"/>
        <w:numPr>
          <w:ilvl w:val="0"/>
          <w:numId w:val="35"/>
        </w:numPr>
        <w:ind w:leftChars="0"/>
        <w:jc w:val="both"/>
        <w:rPr>
          <w:iCs/>
          <w:color w:val="000000"/>
        </w:rPr>
      </w:pPr>
      <w:r w:rsidRPr="00AC14A0">
        <w:rPr>
          <w:iCs/>
          <w:color w:val="000000"/>
        </w:rPr>
        <w:t>It was concluded that due to various DTV channel arrangements across national regulations, the frequency separation is considered to be decided by administrators. APT countries use 6, 7 and 8 MHz TV channels. We have undertaken simulations to determine guard band requirements for DTV interference to UE blocking.</w:t>
      </w:r>
    </w:p>
    <w:p w14:paraId="5F753BB8" w14:textId="0940CDA8" w:rsidR="00555AFD" w:rsidRPr="00AC14A0" w:rsidRDefault="005C5340" w:rsidP="00AC14A0">
      <w:pPr>
        <w:pStyle w:val="ListParagraph"/>
        <w:numPr>
          <w:ilvl w:val="0"/>
          <w:numId w:val="35"/>
        </w:numPr>
        <w:ind w:leftChars="0"/>
        <w:jc w:val="both"/>
        <w:rPr>
          <w:iCs/>
          <w:color w:val="000000"/>
        </w:rPr>
      </w:pPr>
      <w:r w:rsidRPr="00AC14A0">
        <w:t>The AWG has undertaken a study on a 4 MHz frequency separation (guard band). The results of the study found that 4 MHz of frequency separation (guard band) is adequate for mobile user equipment to operate in the presence of DTT transmitters without interference</w:t>
      </w:r>
      <w:r w:rsidR="002E4417" w:rsidRPr="00AC14A0">
        <w:t xml:space="preserve"> (see details in the attached document)</w:t>
      </w:r>
      <w:r w:rsidRPr="00AC14A0">
        <w:t xml:space="preserve">. This means that option B1 would not impact any additional DTT channels on the 8 MHz and 6 MHz DTT channel spacing / raster compared with option B2. </w:t>
      </w:r>
    </w:p>
    <w:p w14:paraId="08CEE0C4" w14:textId="2E53C9E6" w:rsidR="005C5340" w:rsidRPr="00AC14A0" w:rsidRDefault="005C5340" w:rsidP="00AC14A0">
      <w:pPr>
        <w:pStyle w:val="ListParagraph"/>
        <w:numPr>
          <w:ilvl w:val="0"/>
          <w:numId w:val="35"/>
        </w:numPr>
        <w:ind w:leftChars="0"/>
        <w:jc w:val="both"/>
        <w:rPr>
          <w:iCs/>
          <w:color w:val="000000"/>
        </w:rPr>
      </w:pPr>
      <w:r w:rsidRPr="00AC14A0">
        <w:rPr>
          <w:iCs/>
          <w:color w:val="000000"/>
        </w:rPr>
        <w:t>For all the frequency arrangements considered in this study item, it was agreed that no BS spurious emissions limits be specified for protection of RAS services. Any possible protections measured required for the RAS services protection are considered to be under the responsibility of each administration considering aspects such as distance separation site engineering solutions, etc.</w:t>
      </w:r>
    </w:p>
    <w:p w14:paraId="12D3A1C4" w14:textId="77777777" w:rsidR="005857AC" w:rsidRPr="00AC14A0" w:rsidRDefault="005857AC" w:rsidP="00AC14A0">
      <w:pPr>
        <w:spacing w:after="120"/>
        <w:jc w:val="both"/>
        <w:rPr>
          <w:b/>
          <w:bCs/>
        </w:rPr>
      </w:pPr>
      <w:r w:rsidRPr="00AC14A0">
        <w:t>The AWG invite 3GPP to consider the attached study when it is undertaking its work on the APT 600 MHz band plan.</w:t>
      </w:r>
    </w:p>
    <w:bookmarkStart w:id="3" w:name="_MON_1709550317"/>
    <w:bookmarkEnd w:id="3"/>
    <w:p w14:paraId="7F68EF2E" w14:textId="2F80E068" w:rsidR="005857AC" w:rsidRPr="00AC14A0" w:rsidRDefault="00B16091" w:rsidP="00555AFD">
      <w:pPr>
        <w:jc w:val="center"/>
        <w:rPr>
          <w:bCs/>
        </w:rPr>
      </w:pPr>
      <w:r w:rsidRPr="00AC14A0">
        <w:rPr>
          <w:bCs/>
        </w:rPr>
        <w:object w:dxaOrig="1508" w:dyaOrig="984" w14:anchorId="2C51E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49pt" o:ole="">
            <v:imagedata r:id="rId9" o:title=""/>
          </v:shape>
          <o:OLEObject Type="Embed" ProgID="Word.Document.12" ShapeID="_x0000_i1025" DrawAspect="Icon" ObjectID="_1710568344" r:id="rId10">
            <o:FieldCodes>\s</o:FieldCodes>
          </o:OLEObject>
        </w:object>
      </w:r>
    </w:p>
    <w:p w14:paraId="7E2DB218" w14:textId="77777777" w:rsidR="00555AFD" w:rsidRPr="00AC14A0" w:rsidRDefault="00555AFD" w:rsidP="00555AFD">
      <w:pPr>
        <w:jc w:val="center"/>
        <w:rPr>
          <w:iCs/>
          <w:color w:val="000000"/>
        </w:rPr>
      </w:pPr>
    </w:p>
    <w:p w14:paraId="5BC68BED" w14:textId="2F9A67EE" w:rsidR="0047285A" w:rsidRPr="00AC14A0" w:rsidRDefault="0047285A" w:rsidP="00AC14A0">
      <w:pPr>
        <w:pStyle w:val="ListParagraph"/>
        <w:numPr>
          <w:ilvl w:val="0"/>
          <w:numId w:val="33"/>
        </w:numPr>
        <w:ind w:leftChars="0"/>
        <w:jc w:val="both"/>
        <w:rPr>
          <w:b/>
          <w:bCs/>
          <w:color w:val="000000"/>
        </w:rPr>
      </w:pPr>
      <w:r w:rsidRPr="00AC14A0">
        <w:rPr>
          <w:b/>
          <w:bCs/>
          <w:color w:val="000000"/>
        </w:rPr>
        <w:t>Blocking requirements, if applicable</w:t>
      </w:r>
    </w:p>
    <w:p w14:paraId="6AF2D97D" w14:textId="77777777" w:rsidR="0047285A" w:rsidRPr="00AC14A0" w:rsidRDefault="0047285A" w:rsidP="00AC14A0">
      <w:pPr>
        <w:jc w:val="both"/>
        <w:rPr>
          <w:iCs/>
          <w:color w:val="000000"/>
        </w:rPr>
      </w:pPr>
      <w:r w:rsidRPr="00AC14A0">
        <w:rPr>
          <w:iCs/>
          <w:color w:val="000000"/>
        </w:rPr>
        <w:t xml:space="preserve">APT/AWG is not considering any band specific blocking requirement other than the general blocking requirement already specified 3GPP TS 38.101-1 and TS 38.104. </w:t>
      </w:r>
    </w:p>
    <w:p w14:paraId="018E7AD0" w14:textId="77777777" w:rsidR="0047285A" w:rsidRPr="00AC14A0" w:rsidRDefault="0047285A" w:rsidP="00AC14A0">
      <w:pPr>
        <w:jc w:val="both"/>
        <w:rPr>
          <w:color w:val="000000"/>
        </w:rPr>
      </w:pPr>
    </w:p>
    <w:p w14:paraId="520A2E57" w14:textId="5531AACF" w:rsidR="0047285A" w:rsidRPr="00AC14A0" w:rsidRDefault="0047285A" w:rsidP="00AC14A0">
      <w:pPr>
        <w:pStyle w:val="ListParagraph"/>
        <w:numPr>
          <w:ilvl w:val="0"/>
          <w:numId w:val="33"/>
        </w:numPr>
        <w:ind w:leftChars="0"/>
        <w:jc w:val="both"/>
        <w:rPr>
          <w:b/>
          <w:bCs/>
          <w:color w:val="000000"/>
        </w:rPr>
      </w:pPr>
      <w:r w:rsidRPr="00AC14A0">
        <w:rPr>
          <w:b/>
          <w:bCs/>
          <w:color w:val="000000"/>
        </w:rPr>
        <w:t>Maximum transmit power</w:t>
      </w:r>
    </w:p>
    <w:p w14:paraId="6BA0A2F6" w14:textId="77777777" w:rsidR="0047285A" w:rsidRPr="00AC14A0" w:rsidRDefault="0047285A" w:rsidP="00AC14A0">
      <w:pPr>
        <w:jc w:val="both"/>
        <w:rPr>
          <w:iCs/>
          <w:color w:val="000000"/>
        </w:rPr>
      </w:pPr>
      <w:r w:rsidRPr="00AC14A0">
        <w:rPr>
          <w:iCs/>
          <w:color w:val="000000"/>
        </w:rPr>
        <w:t xml:space="preserve">APT/AWG is not considering any specific requirement other than the already available UE power classes in 3GPP TS 38.101-1 and base station classes in TS 38.104 for other NR bands. </w:t>
      </w:r>
    </w:p>
    <w:p w14:paraId="0C989721" w14:textId="28CB508D" w:rsidR="0047285A" w:rsidRPr="00AC14A0" w:rsidRDefault="0047285A" w:rsidP="00AC14A0">
      <w:pPr>
        <w:jc w:val="both"/>
      </w:pPr>
    </w:p>
    <w:p w14:paraId="642F6FBD" w14:textId="77777777" w:rsidR="00C712BB" w:rsidRPr="00AC14A0" w:rsidRDefault="00C712BB" w:rsidP="00AC14A0">
      <w:pPr>
        <w:jc w:val="both"/>
        <w:rPr>
          <w:iCs/>
        </w:rPr>
      </w:pPr>
      <w:r w:rsidRPr="00AC14A0">
        <w:rPr>
          <w:iCs/>
        </w:rPr>
        <w:t>Considering the level of urgency, the AWG would invite this work to be completed by December 2022 if feasible.</w:t>
      </w:r>
    </w:p>
    <w:p w14:paraId="63C6FEF2" w14:textId="77777777" w:rsidR="00C712BB" w:rsidRPr="00AC14A0" w:rsidRDefault="00C712BB" w:rsidP="00AC14A0">
      <w:pPr>
        <w:jc w:val="both"/>
        <w:rPr>
          <w:rFonts w:eastAsiaTheme="minorEastAsia"/>
          <w:lang w:eastAsia="ja-JP"/>
        </w:rPr>
      </w:pPr>
    </w:p>
    <w:p w14:paraId="5C1DC22A" w14:textId="588DD752" w:rsidR="005857AC" w:rsidRPr="00AC14A0" w:rsidRDefault="005857AC" w:rsidP="00AC14A0">
      <w:pPr>
        <w:jc w:val="both"/>
        <w:rPr>
          <w:rFonts w:eastAsiaTheme="minorEastAsia"/>
          <w:lang w:eastAsia="zh-CN"/>
        </w:rPr>
      </w:pPr>
      <w:r w:rsidRPr="00AC14A0">
        <w:rPr>
          <w:rFonts w:eastAsiaTheme="minorEastAsia"/>
          <w:lang w:eastAsia="ja-JP"/>
        </w:rPr>
        <w:t xml:space="preserve">AWG would </w:t>
      </w:r>
      <w:r w:rsidRPr="00AC14A0">
        <w:rPr>
          <w:lang w:eastAsia="ko-KR"/>
        </w:rPr>
        <w:t>appreciate 3GPP to provide any feedback before the 30</w:t>
      </w:r>
      <w:r w:rsidRPr="00AC14A0">
        <w:rPr>
          <w:vertAlign w:val="superscript"/>
          <w:lang w:eastAsia="ko-KR"/>
        </w:rPr>
        <w:t>th</w:t>
      </w:r>
      <w:r w:rsidRPr="00AC14A0">
        <w:rPr>
          <w:lang w:eastAsia="ko-KR"/>
        </w:rPr>
        <w:t xml:space="preserve"> </w:t>
      </w:r>
      <w:r w:rsidRPr="00AC14A0">
        <w:t>AWG (</w:t>
      </w:r>
      <w:r w:rsidR="00C448AE">
        <w:rPr>
          <w:rFonts w:cs="Angsana New"/>
          <w:szCs w:val="30"/>
          <w:lang w:val="en-US" w:bidi="th-TH"/>
        </w:rPr>
        <w:t>5</w:t>
      </w:r>
      <w:r w:rsidRPr="00AC14A0">
        <w:t xml:space="preserve"> -</w:t>
      </w:r>
      <w:r w:rsidR="00C448AE">
        <w:t>9</w:t>
      </w:r>
      <w:r w:rsidRPr="00AC14A0">
        <w:t xml:space="preserve"> September 2022) </w:t>
      </w:r>
      <w:r w:rsidRPr="00AC14A0">
        <w:rPr>
          <w:rFonts w:eastAsiaTheme="minorEastAsia"/>
          <w:lang w:eastAsia="ja-JP"/>
        </w:rPr>
        <w:t>and would also keep 3GPP informed of</w:t>
      </w:r>
      <w:r w:rsidRPr="00AC14A0">
        <w:rPr>
          <w:rFonts w:eastAsia="Malgun Gothic"/>
          <w:lang w:eastAsia="ko-KR"/>
        </w:rPr>
        <w:t xml:space="preserve"> </w:t>
      </w:r>
      <w:r w:rsidRPr="00AC14A0">
        <w:rPr>
          <w:rFonts w:eastAsiaTheme="minorEastAsia"/>
          <w:lang w:eastAsia="ja-JP"/>
        </w:rPr>
        <w:t>the progress work</w:t>
      </w:r>
      <w:r w:rsidRPr="00AC14A0">
        <w:rPr>
          <w:rFonts w:eastAsia="Malgun Gothic"/>
          <w:lang w:eastAsia="ko-KR"/>
        </w:rPr>
        <w:t xml:space="preserve"> in future AWG meetings.</w:t>
      </w:r>
    </w:p>
    <w:p w14:paraId="330C602C" w14:textId="77777777" w:rsidR="003C1862" w:rsidRPr="00AC14A0" w:rsidRDefault="003C1862" w:rsidP="00AC14A0">
      <w:pPr>
        <w:jc w:val="both"/>
        <w:rPr>
          <w:rFonts w:eastAsiaTheme="minorEastAsia"/>
          <w:lang w:eastAsia="zh-CN"/>
        </w:rPr>
      </w:pPr>
    </w:p>
    <w:p w14:paraId="6849790E" w14:textId="77777777" w:rsidR="00F30EFD" w:rsidRDefault="00F30EFD" w:rsidP="00AC14A0">
      <w:pPr>
        <w:jc w:val="both"/>
        <w:rPr>
          <w:rFonts w:eastAsiaTheme="minorEastAsia"/>
          <w:lang w:eastAsia="zh-CN"/>
        </w:rPr>
      </w:pPr>
    </w:p>
    <w:p w14:paraId="12BF7089" w14:textId="77777777" w:rsidR="00F30EFD" w:rsidRDefault="00F30EFD" w:rsidP="00AC14A0">
      <w:pPr>
        <w:jc w:val="both"/>
        <w:rPr>
          <w:rFonts w:eastAsiaTheme="minorEastAsia"/>
          <w:lang w:eastAsia="zh-CN"/>
        </w:rPr>
      </w:pPr>
    </w:p>
    <w:p w14:paraId="7CD23952" w14:textId="0FAF3748" w:rsidR="007B378A" w:rsidRDefault="007B378A" w:rsidP="00AC14A0">
      <w:pPr>
        <w:jc w:val="both"/>
        <w:rPr>
          <w:rFonts w:eastAsiaTheme="minorEastAsia"/>
          <w:lang w:eastAsia="zh-CN"/>
        </w:rPr>
      </w:pPr>
      <w:r w:rsidRPr="00AC14A0">
        <w:rPr>
          <w:rFonts w:eastAsiaTheme="minorEastAsia"/>
          <w:lang w:eastAsia="zh-CN"/>
        </w:rPr>
        <w:lastRenderedPageBreak/>
        <w:t>For technical queries please contact:</w:t>
      </w:r>
    </w:p>
    <w:p w14:paraId="4FE87928" w14:textId="77777777" w:rsidR="00F30EFD" w:rsidRPr="00AC14A0" w:rsidRDefault="00F30EFD" w:rsidP="00AC14A0">
      <w:pPr>
        <w:jc w:val="both"/>
        <w:rPr>
          <w:rFonts w:eastAsiaTheme="minorEastAsia"/>
          <w:lang w:eastAsia="zh-CN"/>
        </w:rPr>
      </w:pPr>
    </w:p>
    <w:p w14:paraId="27EDE79E" w14:textId="77777777" w:rsidR="007B378A" w:rsidRPr="00AC14A0" w:rsidRDefault="007B378A" w:rsidP="00AC14A0">
      <w:pPr>
        <w:jc w:val="both"/>
        <w:rPr>
          <w:rFonts w:eastAsiaTheme="minorEastAsia"/>
          <w:lang w:eastAsia="zh-CN"/>
        </w:rPr>
      </w:pPr>
      <w:r w:rsidRPr="00AC14A0">
        <w:rPr>
          <w:rFonts w:eastAsiaTheme="minorEastAsia"/>
          <w:lang w:eastAsia="zh-CN"/>
        </w:rPr>
        <w:t>Dr Mansoor Shafi</w:t>
      </w:r>
    </w:p>
    <w:p w14:paraId="6CDB505E" w14:textId="77777777" w:rsidR="007B378A" w:rsidRPr="00AC14A0" w:rsidRDefault="007B378A" w:rsidP="002C2A9E">
      <w:pPr>
        <w:rPr>
          <w:rFonts w:eastAsiaTheme="minorEastAsia"/>
          <w:lang w:eastAsia="zh-CN"/>
        </w:rPr>
      </w:pPr>
      <w:r w:rsidRPr="00AC14A0">
        <w:rPr>
          <w:rFonts w:eastAsiaTheme="minorEastAsia"/>
          <w:lang w:eastAsia="zh-CN"/>
        </w:rPr>
        <w:t>Spark Fellow Wireless</w:t>
      </w:r>
    </w:p>
    <w:p w14:paraId="34A71A4A" w14:textId="77777777" w:rsidR="007B378A" w:rsidRPr="00AC14A0" w:rsidRDefault="007B378A" w:rsidP="002C2A9E">
      <w:pPr>
        <w:rPr>
          <w:rFonts w:eastAsiaTheme="minorEastAsia"/>
          <w:lang w:eastAsia="zh-CN"/>
        </w:rPr>
      </w:pPr>
      <w:r w:rsidRPr="00AC14A0">
        <w:rPr>
          <w:rFonts w:eastAsiaTheme="minorEastAsia"/>
          <w:lang w:eastAsia="zh-CN"/>
        </w:rPr>
        <w:t>Spark New Zealand Ltd</w:t>
      </w:r>
    </w:p>
    <w:p w14:paraId="09A85158" w14:textId="77777777" w:rsidR="007B378A" w:rsidRPr="00AC14A0" w:rsidRDefault="007B378A" w:rsidP="002C2A9E">
      <w:pPr>
        <w:rPr>
          <w:rFonts w:eastAsiaTheme="minorEastAsia"/>
          <w:lang w:val="fr-FR" w:eastAsia="zh-CN"/>
        </w:rPr>
      </w:pPr>
      <w:r w:rsidRPr="00AC14A0">
        <w:rPr>
          <w:rFonts w:eastAsiaTheme="minorEastAsia"/>
          <w:lang w:val="fr-FR" w:eastAsia="zh-CN"/>
        </w:rPr>
        <w:t>+64 274515186</w:t>
      </w:r>
    </w:p>
    <w:p w14:paraId="194542E3" w14:textId="0511FCCF" w:rsidR="00C93372" w:rsidRPr="00AC14A0" w:rsidRDefault="007B378A" w:rsidP="002C2A9E">
      <w:pPr>
        <w:rPr>
          <w:rFonts w:eastAsiaTheme="minorEastAsia"/>
          <w:lang w:val="fr-FR" w:eastAsia="zh-CN"/>
        </w:rPr>
      </w:pPr>
      <w:r w:rsidRPr="00AC14A0">
        <w:rPr>
          <w:rFonts w:eastAsiaTheme="minorEastAsia"/>
          <w:lang w:val="fr-FR" w:eastAsia="zh-CN"/>
        </w:rPr>
        <w:t>Email</w:t>
      </w:r>
      <w:r w:rsidR="00AC14A0" w:rsidRPr="00AC14A0">
        <w:rPr>
          <w:rFonts w:eastAsiaTheme="minorEastAsia"/>
          <w:lang w:val="fr-FR" w:eastAsia="zh-CN"/>
        </w:rPr>
        <w:t>:</w:t>
      </w:r>
      <w:r w:rsidRPr="00AC14A0">
        <w:rPr>
          <w:rFonts w:eastAsiaTheme="minorEastAsia"/>
          <w:lang w:val="fr-FR" w:eastAsia="zh-CN"/>
        </w:rPr>
        <w:t xml:space="preserve"> </w:t>
      </w:r>
      <w:hyperlink r:id="rId11" w:history="1">
        <w:r w:rsidR="00433EFA" w:rsidRPr="00AC14A0">
          <w:rPr>
            <w:rStyle w:val="Hyperlink"/>
            <w:rFonts w:eastAsiaTheme="minorEastAsia"/>
            <w:lang w:val="fr-FR" w:eastAsia="zh-CN"/>
          </w:rPr>
          <w:t>Mansoor.shafi@spark.co.nz</w:t>
        </w:r>
      </w:hyperlink>
      <w:r w:rsidR="00433EFA" w:rsidRPr="00AC14A0">
        <w:rPr>
          <w:rFonts w:eastAsiaTheme="minorEastAsia"/>
          <w:lang w:val="fr-FR" w:eastAsia="zh-CN"/>
        </w:rPr>
        <w:t xml:space="preserve"> </w:t>
      </w:r>
    </w:p>
    <w:p w14:paraId="1123AE7F" w14:textId="77777777" w:rsidR="00C93372" w:rsidRPr="00AC14A0" w:rsidRDefault="00C93372" w:rsidP="002C2A9E">
      <w:pPr>
        <w:rPr>
          <w:rFonts w:eastAsia="MS Mincho"/>
          <w:lang w:val="fr-FR" w:eastAsia="ja-JP"/>
        </w:rPr>
      </w:pPr>
    </w:p>
    <w:p w14:paraId="0273C6DD" w14:textId="77777777" w:rsidR="00F30EFD" w:rsidRDefault="00F30EFD" w:rsidP="002C2A9E">
      <w:pPr>
        <w:ind w:rightChars="19" w:right="46"/>
        <w:rPr>
          <w:b/>
          <w:lang w:val="fr-FR"/>
        </w:rPr>
      </w:pPr>
    </w:p>
    <w:p w14:paraId="287E487A" w14:textId="77777777" w:rsidR="00F30EFD" w:rsidRDefault="00F30EFD" w:rsidP="002C2A9E">
      <w:pPr>
        <w:ind w:rightChars="19" w:right="46"/>
        <w:rPr>
          <w:b/>
          <w:lang w:val="fr-FR"/>
        </w:rPr>
      </w:pPr>
    </w:p>
    <w:p w14:paraId="6CD093FA" w14:textId="3BE70381" w:rsidR="00DB5542" w:rsidRPr="00AC14A0" w:rsidRDefault="00DB5542" w:rsidP="002C2A9E">
      <w:pPr>
        <w:ind w:rightChars="19" w:right="46"/>
        <w:rPr>
          <w:lang w:val="fr-FR" w:eastAsia="ko-KR"/>
        </w:rPr>
      </w:pPr>
      <w:r w:rsidRPr="00AC14A0">
        <w:rPr>
          <w:b/>
          <w:lang w:val="fr-FR"/>
        </w:rPr>
        <w:t>Mr. Le Van Tuan</w:t>
      </w:r>
    </w:p>
    <w:p w14:paraId="18C9D87B" w14:textId="3917D01F" w:rsidR="00DB5542" w:rsidRPr="00AC14A0" w:rsidRDefault="00DB5542" w:rsidP="002C2A9E">
      <w:pPr>
        <w:ind w:rightChars="19" w:right="46"/>
        <w:jc w:val="both"/>
        <w:rPr>
          <w:lang w:eastAsia="ko-KR"/>
        </w:rPr>
      </w:pPr>
      <w:r w:rsidRPr="00AC14A0">
        <w:rPr>
          <w:b/>
        </w:rPr>
        <w:t>Chair</w:t>
      </w:r>
    </w:p>
    <w:p w14:paraId="1282A780" w14:textId="77777777" w:rsidR="00711938" w:rsidRPr="00AC14A0" w:rsidRDefault="00DB5542" w:rsidP="002C2A9E">
      <w:pPr>
        <w:ind w:rightChars="19" w:right="46"/>
        <w:jc w:val="both"/>
        <w:rPr>
          <w:b/>
        </w:rPr>
      </w:pPr>
      <w:r w:rsidRPr="00AC14A0">
        <w:rPr>
          <w:b/>
        </w:rPr>
        <w:t>APT Wireless Group</w:t>
      </w:r>
    </w:p>
    <w:p w14:paraId="3960918C" w14:textId="6AD4A126" w:rsidR="0010592F" w:rsidRPr="000A5F07" w:rsidRDefault="0010592F"/>
    <w:sectPr w:rsidR="0010592F" w:rsidRPr="000A5F07" w:rsidSect="00F02431">
      <w:headerReference w:type="default" r:id="rId12"/>
      <w:footerReference w:type="even" r:id="rId13"/>
      <w:footerReference w:type="default" r:id="rId14"/>
      <w:pgSz w:w="11909" w:h="16834" w:code="9"/>
      <w:pgMar w:top="1195" w:right="1152" w:bottom="113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8095F" w14:textId="77777777" w:rsidR="00DF4F0B" w:rsidRDefault="00DF4F0B">
      <w:r>
        <w:separator/>
      </w:r>
    </w:p>
  </w:endnote>
  <w:endnote w:type="continuationSeparator" w:id="0">
    <w:p w14:paraId="18C1E207" w14:textId="77777777" w:rsidR="00DF4F0B" w:rsidRDefault="00DF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Che">
    <w:altName w:val="Arial Unicode MS"/>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Che">
    <w:altName w:val="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93A5B" w14:textId="77777777" w:rsidR="00722FF3" w:rsidRDefault="00722FF3"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D08921" w14:textId="77777777" w:rsidR="00722FF3" w:rsidRDefault="00722FF3"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0B3E0" w14:textId="7B9E76BC" w:rsidR="00722FF3" w:rsidRDefault="00722FF3" w:rsidP="003771CA">
    <w:pPr>
      <w:pStyle w:val="Footer"/>
      <w:ind w:right="360"/>
      <w:rPr>
        <w:rStyle w:val="PageNumber"/>
      </w:rPr>
    </w:pPr>
    <w:r>
      <w:rPr>
        <w:rStyle w:val="PageNumber"/>
      </w:rPr>
      <w:tab/>
    </w:r>
    <w:r>
      <w:rPr>
        <w:rStyle w:val="PageNumber"/>
      </w:rPr>
      <w:tab/>
      <w:t xml:space="preserve">   </w:t>
    </w:r>
    <w:r w:rsidRPr="002C7EA9">
      <w:rPr>
        <w:rStyle w:val="PageNumber"/>
      </w:rPr>
      <w:t xml:space="preserve">Page </w:t>
    </w:r>
    <w:r w:rsidRPr="002C7EA9">
      <w:rPr>
        <w:rStyle w:val="PageNumber"/>
      </w:rPr>
      <w:fldChar w:fldCharType="begin"/>
    </w:r>
    <w:r w:rsidRPr="002C7EA9">
      <w:rPr>
        <w:rStyle w:val="PageNumber"/>
      </w:rPr>
      <w:instrText xml:space="preserve"> PAGE </w:instrText>
    </w:r>
    <w:r w:rsidRPr="002C7EA9">
      <w:rPr>
        <w:rStyle w:val="PageNumber"/>
      </w:rPr>
      <w:fldChar w:fldCharType="separate"/>
    </w:r>
    <w:r>
      <w:rPr>
        <w:rStyle w:val="PageNumber"/>
        <w:noProof/>
      </w:rPr>
      <w:t>7</w:t>
    </w:r>
    <w:r w:rsidRPr="002C7EA9">
      <w:rPr>
        <w:rStyle w:val="PageNumber"/>
      </w:rPr>
      <w:fldChar w:fldCharType="end"/>
    </w:r>
    <w:r w:rsidRPr="002C7EA9">
      <w:rPr>
        <w:rStyle w:val="PageNumber"/>
      </w:rPr>
      <w:t xml:space="preserve"> of </w:t>
    </w:r>
    <w:r w:rsidRPr="002C7EA9">
      <w:rPr>
        <w:rStyle w:val="PageNumber"/>
      </w:rPr>
      <w:fldChar w:fldCharType="begin"/>
    </w:r>
    <w:r w:rsidRPr="002C7EA9">
      <w:rPr>
        <w:rStyle w:val="PageNumber"/>
      </w:rPr>
      <w:instrText xml:space="preserve"> NUMPAGES </w:instrText>
    </w:r>
    <w:r w:rsidRPr="002C7EA9">
      <w:rPr>
        <w:rStyle w:val="PageNumber"/>
      </w:rPr>
      <w:fldChar w:fldCharType="separate"/>
    </w:r>
    <w:r>
      <w:rPr>
        <w:rStyle w:val="PageNumber"/>
        <w:noProof/>
      </w:rPr>
      <w:t>7</w:t>
    </w:r>
    <w:r w:rsidRPr="002C7EA9">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31097" w14:textId="77777777" w:rsidR="00DF4F0B" w:rsidRDefault="00DF4F0B">
      <w:r>
        <w:separator/>
      </w:r>
    </w:p>
  </w:footnote>
  <w:footnote w:type="continuationSeparator" w:id="0">
    <w:p w14:paraId="5147ADFD" w14:textId="77777777" w:rsidR="00DF4F0B" w:rsidRDefault="00DF4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67D2A" w14:textId="77777777" w:rsidR="00722FF3" w:rsidRDefault="00722FF3"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00F4075"/>
    <w:multiLevelType w:val="hybridMultilevel"/>
    <w:tmpl w:val="62F6CC1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012090A"/>
    <w:multiLevelType w:val="hybridMultilevel"/>
    <w:tmpl w:val="38A0C49A"/>
    <w:lvl w:ilvl="0" w:tplc="053E63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67564"/>
    <w:multiLevelType w:val="multilevel"/>
    <w:tmpl w:val="9AD688D8"/>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4"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5" w15:restartNumberingAfterBreak="0">
    <w:nsid w:val="337834D3"/>
    <w:multiLevelType w:val="hybridMultilevel"/>
    <w:tmpl w:val="7568B680"/>
    <w:lvl w:ilvl="0" w:tplc="14090001">
      <w:start w:val="1"/>
      <w:numFmt w:val="bullet"/>
      <w:lvlText w:val=""/>
      <w:lvlJc w:val="left"/>
      <w:pPr>
        <w:ind w:left="2160" w:hanging="360"/>
      </w:pPr>
      <w:rPr>
        <w:rFonts w:ascii="Symbol" w:hAnsi="Symbol" w:hint="default"/>
      </w:rPr>
    </w:lvl>
    <w:lvl w:ilvl="1" w:tplc="14090003" w:tentative="1">
      <w:start w:val="1"/>
      <w:numFmt w:val="bullet"/>
      <w:lvlText w:val="o"/>
      <w:lvlJc w:val="left"/>
      <w:pPr>
        <w:ind w:left="2880" w:hanging="360"/>
      </w:pPr>
      <w:rPr>
        <w:rFonts w:ascii="Courier New" w:hAnsi="Courier New" w:cs="Courier New" w:hint="default"/>
      </w:rPr>
    </w:lvl>
    <w:lvl w:ilvl="2" w:tplc="14090005" w:tentative="1">
      <w:start w:val="1"/>
      <w:numFmt w:val="bullet"/>
      <w:lvlText w:val=""/>
      <w:lvlJc w:val="left"/>
      <w:pPr>
        <w:ind w:left="3600" w:hanging="360"/>
      </w:pPr>
      <w:rPr>
        <w:rFonts w:ascii="Wingdings" w:hAnsi="Wingdings" w:hint="default"/>
      </w:rPr>
    </w:lvl>
    <w:lvl w:ilvl="3" w:tplc="14090001" w:tentative="1">
      <w:start w:val="1"/>
      <w:numFmt w:val="bullet"/>
      <w:lvlText w:val=""/>
      <w:lvlJc w:val="left"/>
      <w:pPr>
        <w:ind w:left="4320" w:hanging="360"/>
      </w:pPr>
      <w:rPr>
        <w:rFonts w:ascii="Symbol" w:hAnsi="Symbol" w:hint="default"/>
      </w:rPr>
    </w:lvl>
    <w:lvl w:ilvl="4" w:tplc="14090003" w:tentative="1">
      <w:start w:val="1"/>
      <w:numFmt w:val="bullet"/>
      <w:lvlText w:val="o"/>
      <w:lvlJc w:val="left"/>
      <w:pPr>
        <w:ind w:left="5040" w:hanging="360"/>
      </w:pPr>
      <w:rPr>
        <w:rFonts w:ascii="Courier New" w:hAnsi="Courier New" w:cs="Courier New" w:hint="default"/>
      </w:rPr>
    </w:lvl>
    <w:lvl w:ilvl="5" w:tplc="14090005" w:tentative="1">
      <w:start w:val="1"/>
      <w:numFmt w:val="bullet"/>
      <w:lvlText w:val=""/>
      <w:lvlJc w:val="left"/>
      <w:pPr>
        <w:ind w:left="5760" w:hanging="360"/>
      </w:pPr>
      <w:rPr>
        <w:rFonts w:ascii="Wingdings" w:hAnsi="Wingdings" w:hint="default"/>
      </w:rPr>
    </w:lvl>
    <w:lvl w:ilvl="6" w:tplc="14090001" w:tentative="1">
      <w:start w:val="1"/>
      <w:numFmt w:val="bullet"/>
      <w:lvlText w:val=""/>
      <w:lvlJc w:val="left"/>
      <w:pPr>
        <w:ind w:left="6480" w:hanging="360"/>
      </w:pPr>
      <w:rPr>
        <w:rFonts w:ascii="Symbol" w:hAnsi="Symbol" w:hint="default"/>
      </w:rPr>
    </w:lvl>
    <w:lvl w:ilvl="7" w:tplc="14090003" w:tentative="1">
      <w:start w:val="1"/>
      <w:numFmt w:val="bullet"/>
      <w:lvlText w:val="o"/>
      <w:lvlJc w:val="left"/>
      <w:pPr>
        <w:ind w:left="7200" w:hanging="360"/>
      </w:pPr>
      <w:rPr>
        <w:rFonts w:ascii="Courier New" w:hAnsi="Courier New" w:cs="Courier New" w:hint="default"/>
      </w:rPr>
    </w:lvl>
    <w:lvl w:ilvl="8" w:tplc="14090005" w:tentative="1">
      <w:start w:val="1"/>
      <w:numFmt w:val="bullet"/>
      <w:lvlText w:val=""/>
      <w:lvlJc w:val="left"/>
      <w:pPr>
        <w:ind w:left="7920" w:hanging="360"/>
      </w:pPr>
      <w:rPr>
        <w:rFonts w:ascii="Wingdings" w:hAnsi="Wingdings" w:hint="default"/>
      </w:rPr>
    </w:lvl>
  </w:abstractNum>
  <w:abstractNum w:abstractNumId="16"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43380CF2"/>
    <w:multiLevelType w:val="hybridMultilevel"/>
    <w:tmpl w:val="0ECADDE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9"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20" w15:restartNumberingAfterBreak="0">
    <w:nsid w:val="44E4137C"/>
    <w:multiLevelType w:val="multilevel"/>
    <w:tmpl w:val="39E42A1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452C4D"/>
    <w:multiLevelType w:val="multilevel"/>
    <w:tmpl w:val="71043CD4"/>
    <w:lvl w:ilvl="0">
      <w:start w:val="5"/>
      <w:numFmt w:val="decimal"/>
      <w:lvlText w:val="%1"/>
      <w:lvlJc w:val="left"/>
      <w:pPr>
        <w:ind w:left="108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2"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EC10A7"/>
    <w:multiLevelType w:val="hybridMultilevel"/>
    <w:tmpl w:val="23C0C1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51C361A8"/>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895D82"/>
    <w:multiLevelType w:val="hybridMultilevel"/>
    <w:tmpl w:val="B340432E"/>
    <w:lvl w:ilvl="0" w:tplc="58E6DF58">
      <w:start w:val="1"/>
      <w:numFmt w:val="bullet"/>
      <w:lvlText w:val="•"/>
      <w:lvlJc w:val="left"/>
      <w:pPr>
        <w:ind w:left="720" w:hanging="720"/>
      </w:pPr>
      <w:rPr>
        <w:rFonts w:ascii="Times New Roman" w:eastAsia="BatangChe"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9B6AFB"/>
    <w:multiLevelType w:val="hybridMultilevel"/>
    <w:tmpl w:val="BFD0141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8"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5E2C04"/>
    <w:multiLevelType w:val="hybridMultilevel"/>
    <w:tmpl w:val="7C821F6C"/>
    <w:lvl w:ilvl="0" w:tplc="1409000F">
      <w:start w:val="1"/>
      <w:numFmt w:val="decimal"/>
      <w:lvlText w:val="%1."/>
      <w:lvlJc w:val="left"/>
      <w:pPr>
        <w:ind w:left="360" w:hanging="360"/>
      </w:p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0" w15:restartNumberingAfterBreak="0">
    <w:nsid w:val="64C34C5A"/>
    <w:multiLevelType w:val="multilevel"/>
    <w:tmpl w:val="64C34C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1" w15:restartNumberingAfterBreak="0">
    <w:nsid w:val="68793543"/>
    <w:multiLevelType w:val="multilevel"/>
    <w:tmpl w:val="EF701D9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B51F1D"/>
    <w:multiLevelType w:val="hybridMultilevel"/>
    <w:tmpl w:val="86CE1F6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AB38F0"/>
    <w:multiLevelType w:val="hybridMultilevel"/>
    <w:tmpl w:val="1B1A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1"/>
  </w:num>
  <w:num w:numId="4">
    <w:abstractNumId w:val="34"/>
  </w:num>
  <w:num w:numId="5">
    <w:abstractNumId w:val="14"/>
  </w:num>
  <w:num w:numId="6">
    <w:abstractNumId w:val="17"/>
  </w:num>
  <w:num w:numId="7">
    <w:abstractNumId w:val="8"/>
  </w:num>
  <w:num w:numId="8">
    <w:abstractNumId w:val="3"/>
  </w:num>
  <w:num w:numId="9">
    <w:abstractNumId w:val="13"/>
  </w:num>
  <w:num w:numId="10">
    <w:abstractNumId w:val="19"/>
  </w:num>
  <w:num w:numId="11">
    <w:abstractNumId w:val="0"/>
  </w:num>
  <w:num w:numId="12">
    <w:abstractNumId w:val="27"/>
  </w:num>
  <w:num w:numId="13">
    <w:abstractNumId w:val="30"/>
  </w:num>
  <w:num w:numId="14">
    <w:abstractNumId w:val="7"/>
  </w:num>
  <w:num w:numId="15">
    <w:abstractNumId w:val="28"/>
  </w:num>
  <w:num w:numId="16">
    <w:abstractNumId w:val="1"/>
  </w:num>
  <w:num w:numId="17">
    <w:abstractNumId w:val="6"/>
  </w:num>
  <w:num w:numId="18">
    <w:abstractNumId w:val="33"/>
  </w:num>
  <w:num w:numId="19">
    <w:abstractNumId w:val="35"/>
  </w:num>
  <w:num w:numId="20">
    <w:abstractNumId w:val="26"/>
  </w:num>
  <w:num w:numId="21">
    <w:abstractNumId w:val="2"/>
  </w:num>
  <w:num w:numId="22">
    <w:abstractNumId w:val="5"/>
  </w:num>
  <w:num w:numId="23">
    <w:abstractNumId w:val="29"/>
  </w:num>
  <w:num w:numId="24">
    <w:abstractNumId w:val="15"/>
  </w:num>
  <w:num w:numId="25">
    <w:abstractNumId w:val="4"/>
  </w:num>
  <w:num w:numId="26">
    <w:abstractNumId w:val="23"/>
  </w:num>
  <w:num w:numId="27">
    <w:abstractNumId w:val="24"/>
  </w:num>
  <w:num w:numId="28">
    <w:abstractNumId w:val="20"/>
  </w:num>
  <w:num w:numId="29">
    <w:abstractNumId w:val="31"/>
  </w:num>
  <w:num w:numId="30">
    <w:abstractNumId w:val="21"/>
  </w:num>
  <w:num w:numId="31">
    <w:abstractNumId w:val="10"/>
  </w:num>
  <w:num w:numId="32">
    <w:abstractNumId w:val="18"/>
  </w:num>
  <w:num w:numId="33">
    <w:abstractNumId w:val="32"/>
  </w:num>
  <w:num w:numId="34">
    <w:abstractNumId w:val="9"/>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NZ" w:vendorID="64" w:dllVersion="6" w:nlCheck="1" w:checkStyle="1"/>
  <w:activeWritingStyle w:appName="MSWord" w:lang="en-NZ"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01BBB"/>
    <w:rsid w:val="00011D25"/>
    <w:rsid w:val="00032A21"/>
    <w:rsid w:val="0003595B"/>
    <w:rsid w:val="00046B93"/>
    <w:rsid w:val="00050E30"/>
    <w:rsid w:val="000511BF"/>
    <w:rsid w:val="000513F7"/>
    <w:rsid w:val="00061ECF"/>
    <w:rsid w:val="00092531"/>
    <w:rsid w:val="00094F48"/>
    <w:rsid w:val="000962FD"/>
    <w:rsid w:val="000A4256"/>
    <w:rsid w:val="000A5F07"/>
    <w:rsid w:val="000A6769"/>
    <w:rsid w:val="000A7946"/>
    <w:rsid w:val="000D06FA"/>
    <w:rsid w:val="000D56DB"/>
    <w:rsid w:val="000E1C07"/>
    <w:rsid w:val="000E22A8"/>
    <w:rsid w:val="000E417E"/>
    <w:rsid w:val="000E4432"/>
    <w:rsid w:val="000F0403"/>
    <w:rsid w:val="000F5540"/>
    <w:rsid w:val="000F7FD6"/>
    <w:rsid w:val="0010592F"/>
    <w:rsid w:val="00107E89"/>
    <w:rsid w:val="00120159"/>
    <w:rsid w:val="00154FDF"/>
    <w:rsid w:val="0015505B"/>
    <w:rsid w:val="00160855"/>
    <w:rsid w:val="001624C9"/>
    <w:rsid w:val="0017295D"/>
    <w:rsid w:val="0018079A"/>
    <w:rsid w:val="00181DC5"/>
    <w:rsid w:val="00185B6C"/>
    <w:rsid w:val="00191216"/>
    <w:rsid w:val="00193D7C"/>
    <w:rsid w:val="00193FE2"/>
    <w:rsid w:val="00196568"/>
    <w:rsid w:val="001A3061"/>
    <w:rsid w:val="001B18C2"/>
    <w:rsid w:val="001B2D9C"/>
    <w:rsid w:val="001B553D"/>
    <w:rsid w:val="001D5D10"/>
    <w:rsid w:val="001D5D7E"/>
    <w:rsid w:val="00221AE7"/>
    <w:rsid w:val="00222956"/>
    <w:rsid w:val="0022566B"/>
    <w:rsid w:val="002309C7"/>
    <w:rsid w:val="002375D9"/>
    <w:rsid w:val="002458F8"/>
    <w:rsid w:val="002508BE"/>
    <w:rsid w:val="0025386D"/>
    <w:rsid w:val="00254A1B"/>
    <w:rsid w:val="00256856"/>
    <w:rsid w:val="00262EAB"/>
    <w:rsid w:val="002673C4"/>
    <w:rsid w:val="00267D63"/>
    <w:rsid w:val="00270FBA"/>
    <w:rsid w:val="00277EE1"/>
    <w:rsid w:val="0028454D"/>
    <w:rsid w:val="002856B8"/>
    <w:rsid w:val="00286CFD"/>
    <w:rsid w:val="00291EEA"/>
    <w:rsid w:val="00292405"/>
    <w:rsid w:val="002926D4"/>
    <w:rsid w:val="002A03F9"/>
    <w:rsid w:val="002A4303"/>
    <w:rsid w:val="002B16D9"/>
    <w:rsid w:val="002B2757"/>
    <w:rsid w:val="002B2E71"/>
    <w:rsid w:val="002C07DA"/>
    <w:rsid w:val="002C2A37"/>
    <w:rsid w:val="002C2A9E"/>
    <w:rsid w:val="002C423A"/>
    <w:rsid w:val="002C51A2"/>
    <w:rsid w:val="002C51C8"/>
    <w:rsid w:val="002C7EA9"/>
    <w:rsid w:val="002D2C6C"/>
    <w:rsid w:val="002E4417"/>
    <w:rsid w:val="002E70C4"/>
    <w:rsid w:val="002F2C66"/>
    <w:rsid w:val="00300AE1"/>
    <w:rsid w:val="00311404"/>
    <w:rsid w:val="00323843"/>
    <w:rsid w:val="00331AE7"/>
    <w:rsid w:val="00333663"/>
    <w:rsid w:val="003578AB"/>
    <w:rsid w:val="00357A1C"/>
    <w:rsid w:val="003768F2"/>
    <w:rsid w:val="003771CA"/>
    <w:rsid w:val="0039124D"/>
    <w:rsid w:val="0039469C"/>
    <w:rsid w:val="003A232C"/>
    <w:rsid w:val="003B080E"/>
    <w:rsid w:val="003B0903"/>
    <w:rsid w:val="003B3CFB"/>
    <w:rsid w:val="003B622B"/>
    <w:rsid w:val="003B6263"/>
    <w:rsid w:val="003B6E54"/>
    <w:rsid w:val="003C1862"/>
    <w:rsid w:val="003C64A7"/>
    <w:rsid w:val="003D26BF"/>
    <w:rsid w:val="003D3FDA"/>
    <w:rsid w:val="003D4768"/>
    <w:rsid w:val="003E3174"/>
    <w:rsid w:val="003E3D05"/>
    <w:rsid w:val="003F2317"/>
    <w:rsid w:val="003F5BA8"/>
    <w:rsid w:val="004129F8"/>
    <w:rsid w:val="00420822"/>
    <w:rsid w:val="00433EFA"/>
    <w:rsid w:val="00433FC9"/>
    <w:rsid w:val="00440E7C"/>
    <w:rsid w:val="00441D19"/>
    <w:rsid w:val="00441E1B"/>
    <w:rsid w:val="00450124"/>
    <w:rsid w:val="0045458F"/>
    <w:rsid w:val="0045788D"/>
    <w:rsid w:val="00462CF1"/>
    <w:rsid w:val="00462ECA"/>
    <w:rsid w:val="0046703A"/>
    <w:rsid w:val="0047285A"/>
    <w:rsid w:val="00473B18"/>
    <w:rsid w:val="00484287"/>
    <w:rsid w:val="00486F61"/>
    <w:rsid w:val="00491550"/>
    <w:rsid w:val="00495A61"/>
    <w:rsid w:val="004A23E1"/>
    <w:rsid w:val="004B012B"/>
    <w:rsid w:val="004C30F4"/>
    <w:rsid w:val="004E2C64"/>
    <w:rsid w:val="004E74F5"/>
    <w:rsid w:val="004F050A"/>
    <w:rsid w:val="004F085A"/>
    <w:rsid w:val="00522141"/>
    <w:rsid w:val="005228C6"/>
    <w:rsid w:val="00530E8C"/>
    <w:rsid w:val="00535652"/>
    <w:rsid w:val="005366AD"/>
    <w:rsid w:val="005428C6"/>
    <w:rsid w:val="00545CF7"/>
    <w:rsid w:val="00551B76"/>
    <w:rsid w:val="00553C42"/>
    <w:rsid w:val="00555AFD"/>
    <w:rsid w:val="0055749E"/>
    <w:rsid w:val="00564549"/>
    <w:rsid w:val="00565A89"/>
    <w:rsid w:val="00567EBD"/>
    <w:rsid w:val="00573710"/>
    <w:rsid w:val="005740F8"/>
    <w:rsid w:val="00581025"/>
    <w:rsid w:val="00584FA6"/>
    <w:rsid w:val="005857AC"/>
    <w:rsid w:val="00587875"/>
    <w:rsid w:val="00590E93"/>
    <w:rsid w:val="005941FD"/>
    <w:rsid w:val="005A020A"/>
    <w:rsid w:val="005A33DF"/>
    <w:rsid w:val="005A41EB"/>
    <w:rsid w:val="005B25EB"/>
    <w:rsid w:val="005C5340"/>
    <w:rsid w:val="005C6D76"/>
    <w:rsid w:val="005C7E76"/>
    <w:rsid w:val="005E2D1E"/>
    <w:rsid w:val="005E67AB"/>
    <w:rsid w:val="005E7F81"/>
    <w:rsid w:val="005F06B9"/>
    <w:rsid w:val="005F1771"/>
    <w:rsid w:val="005F7E6B"/>
    <w:rsid w:val="00603019"/>
    <w:rsid w:val="00607E2B"/>
    <w:rsid w:val="006132AE"/>
    <w:rsid w:val="00614171"/>
    <w:rsid w:val="00620E4B"/>
    <w:rsid w:val="00622142"/>
    <w:rsid w:val="00627E64"/>
    <w:rsid w:val="0063062B"/>
    <w:rsid w:val="006358B8"/>
    <w:rsid w:val="00636AEC"/>
    <w:rsid w:val="00645485"/>
    <w:rsid w:val="00655A89"/>
    <w:rsid w:val="00655C06"/>
    <w:rsid w:val="00667229"/>
    <w:rsid w:val="00667FE1"/>
    <w:rsid w:val="0067040A"/>
    <w:rsid w:val="00681D49"/>
    <w:rsid w:val="0068234E"/>
    <w:rsid w:val="00682BE5"/>
    <w:rsid w:val="006A03A5"/>
    <w:rsid w:val="006A056E"/>
    <w:rsid w:val="006A2851"/>
    <w:rsid w:val="006A2943"/>
    <w:rsid w:val="006B261A"/>
    <w:rsid w:val="006B2994"/>
    <w:rsid w:val="006B3E7C"/>
    <w:rsid w:val="006C71EB"/>
    <w:rsid w:val="006C7574"/>
    <w:rsid w:val="006D0727"/>
    <w:rsid w:val="006D14DD"/>
    <w:rsid w:val="006D1A36"/>
    <w:rsid w:val="006D5A71"/>
    <w:rsid w:val="006D63B6"/>
    <w:rsid w:val="006E0498"/>
    <w:rsid w:val="006E4552"/>
    <w:rsid w:val="006E4FB3"/>
    <w:rsid w:val="006E6ACB"/>
    <w:rsid w:val="006E756D"/>
    <w:rsid w:val="006F1832"/>
    <w:rsid w:val="00703C78"/>
    <w:rsid w:val="00707643"/>
    <w:rsid w:val="00711938"/>
    <w:rsid w:val="00717E06"/>
    <w:rsid w:val="00717E4E"/>
    <w:rsid w:val="00722FF3"/>
    <w:rsid w:val="007242F5"/>
    <w:rsid w:val="00732861"/>
    <w:rsid w:val="007360DA"/>
    <w:rsid w:val="0074190C"/>
    <w:rsid w:val="0074340F"/>
    <w:rsid w:val="00754946"/>
    <w:rsid w:val="00762576"/>
    <w:rsid w:val="007710D8"/>
    <w:rsid w:val="0077224D"/>
    <w:rsid w:val="00772425"/>
    <w:rsid w:val="0077737F"/>
    <w:rsid w:val="007806CF"/>
    <w:rsid w:val="00782417"/>
    <w:rsid w:val="00787565"/>
    <w:rsid w:val="00787E00"/>
    <w:rsid w:val="00794332"/>
    <w:rsid w:val="007959C6"/>
    <w:rsid w:val="007A0253"/>
    <w:rsid w:val="007A2FB0"/>
    <w:rsid w:val="007A3C2B"/>
    <w:rsid w:val="007A76FB"/>
    <w:rsid w:val="007B378A"/>
    <w:rsid w:val="007C79BC"/>
    <w:rsid w:val="007D05F2"/>
    <w:rsid w:val="007D39F7"/>
    <w:rsid w:val="007D71F0"/>
    <w:rsid w:val="007E0F63"/>
    <w:rsid w:val="007E6C90"/>
    <w:rsid w:val="007F7740"/>
    <w:rsid w:val="00804C91"/>
    <w:rsid w:val="0080570B"/>
    <w:rsid w:val="00806FC8"/>
    <w:rsid w:val="00814744"/>
    <w:rsid w:val="008148E1"/>
    <w:rsid w:val="0081719F"/>
    <w:rsid w:val="00823FBD"/>
    <w:rsid w:val="008345D1"/>
    <w:rsid w:val="008346B6"/>
    <w:rsid w:val="008369C2"/>
    <w:rsid w:val="00837E0A"/>
    <w:rsid w:val="008607D6"/>
    <w:rsid w:val="0086390A"/>
    <w:rsid w:val="008648D4"/>
    <w:rsid w:val="00865017"/>
    <w:rsid w:val="00867A3C"/>
    <w:rsid w:val="008706B3"/>
    <w:rsid w:val="00874E18"/>
    <w:rsid w:val="00875B63"/>
    <w:rsid w:val="0088109B"/>
    <w:rsid w:val="008815D7"/>
    <w:rsid w:val="00881770"/>
    <w:rsid w:val="008819A7"/>
    <w:rsid w:val="00883DFB"/>
    <w:rsid w:val="00884E7B"/>
    <w:rsid w:val="00895888"/>
    <w:rsid w:val="008A0204"/>
    <w:rsid w:val="008B12B9"/>
    <w:rsid w:val="008B3822"/>
    <w:rsid w:val="008B60D0"/>
    <w:rsid w:val="008B765C"/>
    <w:rsid w:val="008D0E09"/>
    <w:rsid w:val="008E21CA"/>
    <w:rsid w:val="008E5B1E"/>
    <w:rsid w:val="008F0AA2"/>
    <w:rsid w:val="008F41B2"/>
    <w:rsid w:val="0090471F"/>
    <w:rsid w:val="00906EB0"/>
    <w:rsid w:val="00911160"/>
    <w:rsid w:val="009145BB"/>
    <w:rsid w:val="00917B93"/>
    <w:rsid w:val="0092063F"/>
    <w:rsid w:val="009210C2"/>
    <w:rsid w:val="00922A59"/>
    <w:rsid w:val="00923703"/>
    <w:rsid w:val="009361DF"/>
    <w:rsid w:val="00937E20"/>
    <w:rsid w:val="00942C5B"/>
    <w:rsid w:val="0094782C"/>
    <w:rsid w:val="00972748"/>
    <w:rsid w:val="0097693B"/>
    <w:rsid w:val="00980F62"/>
    <w:rsid w:val="009857C5"/>
    <w:rsid w:val="009A06BF"/>
    <w:rsid w:val="009A4783"/>
    <w:rsid w:val="009A4A6D"/>
    <w:rsid w:val="009B4953"/>
    <w:rsid w:val="009C3A88"/>
    <w:rsid w:val="009D4FED"/>
    <w:rsid w:val="009E2E10"/>
    <w:rsid w:val="009F1B9E"/>
    <w:rsid w:val="00A24CEA"/>
    <w:rsid w:val="00A331AD"/>
    <w:rsid w:val="00A438A8"/>
    <w:rsid w:val="00A44BFA"/>
    <w:rsid w:val="00A450EF"/>
    <w:rsid w:val="00A529A3"/>
    <w:rsid w:val="00A53045"/>
    <w:rsid w:val="00A548EF"/>
    <w:rsid w:val="00A63715"/>
    <w:rsid w:val="00A67724"/>
    <w:rsid w:val="00A84CA5"/>
    <w:rsid w:val="00A87C73"/>
    <w:rsid w:val="00A948CF"/>
    <w:rsid w:val="00AA0FDF"/>
    <w:rsid w:val="00AA2236"/>
    <w:rsid w:val="00AA41DB"/>
    <w:rsid w:val="00AA474C"/>
    <w:rsid w:val="00AB032C"/>
    <w:rsid w:val="00AC04D9"/>
    <w:rsid w:val="00AC14A0"/>
    <w:rsid w:val="00AC1DF0"/>
    <w:rsid w:val="00AC62C6"/>
    <w:rsid w:val="00AD0BE9"/>
    <w:rsid w:val="00AD51CE"/>
    <w:rsid w:val="00AD7E5F"/>
    <w:rsid w:val="00AE41A0"/>
    <w:rsid w:val="00AE739F"/>
    <w:rsid w:val="00AF1B26"/>
    <w:rsid w:val="00AF236A"/>
    <w:rsid w:val="00B04747"/>
    <w:rsid w:val="00B06B45"/>
    <w:rsid w:val="00B16091"/>
    <w:rsid w:val="00B16814"/>
    <w:rsid w:val="00B20E3B"/>
    <w:rsid w:val="00B2328E"/>
    <w:rsid w:val="00B25D6A"/>
    <w:rsid w:val="00B263B3"/>
    <w:rsid w:val="00B30C81"/>
    <w:rsid w:val="00B374F5"/>
    <w:rsid w:val="00B3780D"/>
    <w:rsid w:val="00B448F4"/>
    <w:rsid w:val="00B44B4C"/>
    <w:rsid w:val="00B5253F"/>
    <w:rsid w:val="00B52595"/>
    <w:rsid w:val="00B57E44"/>
    <w:rsid w:val="00B613E1"/>
    <w:rsid w:val="00B6695F"/>
    <w:rsid w:val="00B670EA"/>
    <w:rsid w:val="00B77129"/>
    <w:rsid w:val="00B83C7B"/>
    <w:rsid w:val="00B85DFD"/>
    <w:rsid w:val="00B97124"/>
    <w:rsid w:val="00B97E76"/>
    <w:rsid w:val="00BB4D83"/>
    <w:rsid w:val="00BE0E0D"/>
    <w:rsid w:val="00BF5265"/>
    <w:rsid w:val="00BF663E"/>
    <w:rsid w:val="00C01309"/>
    <w:rsid w:val="00C0280A"/>
    <w:rsid w:val="00C15633"/>
    <w:rsid w:val="00C30754"/>
    <w:rsid w:val="00C31024"/>
    <w:rsid w:val="00C331F6"/>
    <w:rsid w:val="00C357AD"/>
    <w:rsid w:val="00C358E4"/>
    <w:rsid w:val="00C42835"/>
    <w:rsid w:val="00C448AE"/>
    <w:rsid w:val="00C460F4"/>
    <w:rsid w:val="00C524F6"/>
    <w:rsid w:val="00C52C31"/>
    <w:rsid w:val="00C57AB4"/>
    <w:rsid w:val="00C60D57"/>
    <w:rsid w:val="00C712BB"/>
    <w:rsid w:val="00C744D3"/>
    <w:rsid w:val="00C81FE9"/>
    <w:rsid w:val="00C93372"/>
    <w:rsid w:val="00C963CB"/>
    <w:rsid w:val="00CA1626"/>
    <w:rsid w:val="00CB6F42"/>
    <w:rsid w:val="00CC1DE7"/>
    <w:rsid w:val="00CC2944"/>
    <w:rsid w:val="00CD5431"/>
    <w:rsid w:val="00CD75B4"/>
    <w:rsid w:val="00CE1097"/>
    <w:rsid w:val="00CE6FE8"/>
    <w:rsid w:val="00CE74EB"/>
    <w:rsid w:val="00CE7AC9"/>
    <w:rsid w:val="00CF1669"/>
    <w:rsid w:val="00CF1B6B"/>
    <w:rsid w:val="00CF2491"/>
    <w:rsid w:val="00CF47B1"/>
    <w:rsid w:val="00CF4FC0"/>
    <w:rsid w:val="00D076CF"/>
    <w:rsid w:val="00D11090"/>
    <w:rsid w:val="00D14A40"/>
    <w:rsid w:val="00D308B0"/>
    <w:rsid w:val="00D3254C"/>
    <w:rsid w:val="00D368D1"/>
    <w:rsid w:val="00D42D94"/>
    <w:rsid w:val="00D57772"/>
    <w:rsid w:val="00D65FF5"/>
    <w:rsid w:val="00D70CBE"/>
    <w:rsid w:val="00D75A4D"/>
    <w:rsid w:val="00D75BFF"/>
    <w:rsid w:val="00D8478B"/>
    <w:rsid w:val="00D86151"/>
    <w:rsid w:val="00D93045"/>
    <w:rsid w:val="00D95105"/>
    <w:rsid w:val="00DA242B"/>
    <w:rsid w:val="00DA7595"/>
    <w:rsid w:val="00DB0A68"/>
    <w:rsid w:val="00DB25B9"/>
    <w:rsid w:val="00DB5542"/>
    <w:rsid w:val="00DC4251"/>
    <w:rsid w:val="00DC43A3"/>
    <w:rsid w:val="00DC4C5D"/>
    <w:rsid w:val="00DC79B8"/>
    <w:rsid w:val="00DD0802"/>
    <w:rsid w:val="00DD0ADE"/>
    <w:rsid w:val="00DD13CE"/>
    <w:rsid w:val="00DD68FC"/>
    <w:rsid w:val="00DE3E4C"/>
    <w:rsid w:val="00DE4D0D"/>
    <w:rsid w:val="00DE5D13"/>
    <w:rsid w:val="00DE6D64"/>
    <w:rsid w:val="00DE7B94"/>
    <w:rsid w:val="00DF148D"/>
    <w:rsid w:val="00DF1FFE"/>
    <w:rsid w:val="00DF4F0B"/>
    <w:rsid w:val="00E035A1"/>
    <w:rsid w:val="00E03C86"/>
    <w:rsid w:val="00E07EBB"/>
    <w:rsid w:val="00E11C30"/>
    <w:rsid w:val="00E11CD0"/>
    <w:rsid w:val="00E13D91"/>
    <w:rsid w:val="00E16583"/>
    <w:rsid w:val="00E2381C"/>
    <w:rsid w:val="00E4347E"/>
    <w:rsid w:val="00E52E24"/>
    <w:rsid w:val="00E62621"/>
    <w:rsid w:val="00E674D3"/>
    <w:rsid w:val="00E748CB"/>
    <w:rsid w:val="00E758DC"/>
    <w:rsid w:val="00E77504"/>
    <w:rsid w:val="00E96CB4"/>
    <w:rsid w:val="00EA2DF2"/>
    <w:rsid w:val="00EB5934"/>
    <w:rsid w:val="00EB7D1A"/>
    <w:rsid w:val="00EC1A88"/>
    <w:rsid w:val="00ED41E7"/>
    <w:rsid w:val="00EE0907"/>
    <w:rsid w:val="00EF1641"/>
    <w:rsid w:val="00F0102C"/>
    <w:rsid w:val="00F02431"/>
    <w:rsid w:val="00F042F3"/>
    <w:rsid w:val="00F04952"/>
    <w:rsid w:val="00F10D38"/>
    <w:rsid w:val="00F1757D"/>
    <w:rsid w:val="00F23890"/>
    <w:rsid w:val="00F25446"/>
    <w:rsid w:val="00F267ED"/>
    <w:rsid w:val="00F30EFD"/>
    <w:rsid w:val="00F315E5"/>
    <w:rsid w:val="00F35927"/>
    <w:rsid w:val="00F373F5"/>
    <w:rsid w:val="00F573A6"/>
    <w:rsid w:val="00F60E05"/>
    <w:rsid w:val="00F76193"/>
    <w:rsid w:val="00F80501"/>
    <w:rsid w:val="00F8152F"/>
    <w:rsid w:val="00F84067"/>
    <w:rsid w:val="00F90205"/>
    <w:rsid w:val="00F9296C"/>
    <w:rsid w:val="00F93590"/>
    <w:rsid w:val="00FA1943"/>
    <w:rsid w:val="00FB066E"/>
    <w:rsid w:val="00FB0B3D"/>
    <w:rsid w:val="00FB545D"/>
    <w:rsid w:val="00FC0912"/>
    <w:rsid w:val="00FC2CE0"/>
    <w:rsid w:val="00FC6AE8"/>
    <w:rsid w:val="00FD1A4B"/>
    <w:rsid w:val="00FD592E"/>
    <w:rsid w:val="00FE1665"/>
    <w:rsid w:val="00FE48B0"/>
    <w:rsid w:val="00FE517E"/>
    <w:rsid w:val="00FF591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69A9A"/>
  <w15:docId w15:val="{689BE4A0-4CF7-49BE-90AC-A117C294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3E1"/>
    <w:rPr>
      <w:rFonts w:eastAsia="BatangChe"/>
      <w:sz w:val="24"/>
      <w:szCs w:val="24"/>
      <w:lang w:val="en-GB"/>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qFormat/>
    <w:rsid w:val="00B20E3B"/>
    <w:pPr>
      <w:spacing w:after="160" w:line="259" w:lineRule="auto"/>
    </w:pPr>
    <w:rPr>
      <w:rFonts w:cs="Angsana New"/>
      <w:sz w:val="20"/>
      <w:szCs w:val="20"/>
      <w:lang w:eastAsia="ko-K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qFormat/>
    <w:rsid w:val="00B20E3B"/>
    <w:rPr>
      <w:vertAlign w:val="superscript"/>
    </w:rPr>
  </w:style>
  <w:style w:type="table" w:styleId="TableGrid">
    <w:name w:val="Table Grid"/>
    <w:basedOn w:val="TableNormal"/>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qForma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character" w:customStyle="1" w:styleId="Heading8Char">
    <w:name w:val="Heading 8 Char"/>
    <w:basedOn w:val="DefaultParagraphFont"/>
    <w:link w:val="Heading8"/>
    <w:rsid w:val="0055749E"/>
    <w:rPr>
      <w:rFonts w:eastAsia="BatangChe"/>
      <w:b/>
      <w:bCs/>
      <w:kern w:val="2"/>
      <w:lang w:eastAsia="ko-KR"/>
    </w:rPr>
  </w:style>
  <w:style w:type="character" w:customStyle="1" w:styleId="ListParagraphChar">
    <w:name w:val="List Paragraph Char"/>
    <w:basedOn w:val="DefaultParagraphFont"/>
    <w:link w:val="ListParagraph"/>
    <w:uiPriority w:val="34"/>
    <w:locked/>
    <w:rsid w:val="00FD1A4B"/>
    <w:rPr>
      <w:rFonts w:eastAsia="BatangChe"/>
      <w:sz w:val="24"/>
      <w:szCs w:val="24"/>
    </w:rPr>
  </w:style>
  <w:style w:type="paragraph" w:styleId="Revision">
    <w:name w:val="Revision"/>
    <w:hidden/>
    <w:uiPriority w:val="99"/>
    <w:semiHidden/>
    <w:rsid w:val="00FA1943"/>
    <w:rPr>
      <w:rFonts w:eastAsia="BatangChe"/>
      <w:sz w:val="24"/>
      <w:szCs w:val="24"/>
      <w:lang w:val="en-GB"/>
    </w:rPr>
  </w:style>
  <w:style w:type="character" w:styleId="UnresolvedMention">
    <w:name w:val="Unresolved Mention"/>
    <w:basedOn w:val="DefaultParagraphFont"/>
    <w:uiPriority w:val="99"/>
    <w:semiHidden/>
    <w:unhideWhenUsed/>
    <w:rsid w:val="00433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84296">
      <w:bodyDiv w:val="1"/>
      <w:marLeft w:val="0"/>
      <w:marRight w:val="0"/>
      <w:marTop w:val="0"/>
      <w:marBottom w:val="0"/>
      <w:divBdr>
        <w:top w:val="none" w:sz="0" w:space="0" w:color="auto"/>
        <w:left w:val="none" w:sz="0" w:space="0" w:color="auto"/>
        <w:bottom w:val="none" w:sz="0" w:space="0" w:color="auto"/>
        <w:right w:val="none" w:sz="0" w:space="0" w:color="auto"/>
      </w:divBdr>
    </w:div>
    <w:div w:id="758404105">
      <w:bodyDiv w:val="1"/>
      <w:marLeft w:val="0"/>
      <w:marRight w:val="0"/>
      <w:marTop w:val="0"/>
      <w:marBottom w:val="0"/>
      <w:divBdr>
        <w:top w:val="none" w:sz="0" w:space="0" w:color="auto"/>
        <w:left w:val="none" w:sz="0" w:space="0" w:color="auto"/>
        <w:bottom w:val="none" w:sz="0" w:space="0" w:color="auto"/>
        <w:right w:val="none" w:sz="0" w:space="0" w:color="auto"/>
      </w:divBdr>
    </w:div>
    <w:div w:id="847714325">
      <w:bodyDiv w:val="1"/>
      <w:marLeft w:val="0"/>
      <w:marRight w:val="0"/>
      <w:marTop w:val="0"/>
      <w:marBottom w:val="0"/>
      <w:divBdr>
        <w:top w:val="none" w:sz="0" w:space="0" w:color="auto"/>
        <w:left w:val="none" w:sz="0" w:space="0" w:color="auto"/>
        <w:bottom w:val="none" w:sz="0" w:space="0" w:color="auto"/>
        <w:right w:val="none" w:sz="0" w:space="0" w:color="auto"/>
      </w:divBdr>
    </w:div>
    <w:div w:id="894194156">
      <w:bodyDiv w:val="1"/>
      <w:marLeft w:val="0"/>
      <w:marRight w:val="0"/>
      <w:marTop w:val="0"/>
      <w:marBottom w:val="0"/>
      <w:divBdr>
        <w:top w:val="none" w:sz="0" w:space="0" w:color="auto"/>
        <w:left w:val="none" w:sz="0" w:space="0" w:color="auto"/>
        <w:bottom w:val="none" w:sz="0" w:space="0" w:color="auto"/>
        <w:right w:val="none" w:sz="0" w:space="0" w:color="auto"/>
      </w:divBdr>
    </w:div>
    <w:div w:id="1052771255">
      <w:bodyDiv w:val="1"/>
      <w:marLeft w:val="0"/>
      <w:marRight w:val="0"/>
      <w:marTop w:val="0"/>
      <w:marBottom w:val="0"/>
      <w:divBdr>
        <w:top w:val="none" w:sz="0" w:space="0" w:color="auto"/>
        <w:left w:val="none" w:sz="0" w:space="0" w:color="auto"/>
        <w:bottom w:val="none" w:sz="0" w:space="0" w:color="auto"/>
        <w:right w:val="none" w:sz="0" w:space="0" w:color="auto"/>
      </w:divBdr>
    </w:div>
    <w:div w:id="1563254987">
      <w:bodyDiv w:val="1"/>
      <w:marLeft w:val="0"/>
      <w:marRight w:val="0"/>
      <w:marTop w:val="0"/>
      <w:marBottom w:val="0"/>
      <w:divBdr>
        <w:top w:val="none" w:sz="0" w:space="0" w:color="auto"/>
        <w:left w:val="none" w:sz="0" w:space="0" w:color="auto"/>
        <w:bottom w:val="none" w:sz="0" w:space="0" w:color="auto"/>
        <w:right w:val="none" w:sz="0" w:space="0" w:color="auto"/>
      </w:divBdr>
    </w:div>
    <w:div w:id="1785878454">
      <w:bodyDiv w:val="1"/>
      <w:marLeft w:val="0"/>
      <w:marRight w:val="0"/>
      <w:marTop w:val="0"/>
      <w:marBottom w:val="0"/>
      <w:divBdr>
        <w:top w:val="none" w:sz="0" w:space="0" w:color="auto"/>
        <w:left w:val="none" w:sz="0" w:space="0" w:color="auto"/>
        <w:bottom w:val="none" w:sz="0" w:space="0" w:color="auto"/>
        <w:right w:val="none" w:sz="0" w:space="0" w:color="auto"/>
      </w:divBdr>
    </w:div>
    <w:div w:id="184019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soor.shafi@spark.co.n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C3628-A935-4B20-914D-C3A3C3172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Template>
  <TotalTime>25</TotalTime>
  <Pages>3</Pages>
  <Words>727</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lpstr>
    </vt:vector>
  </TitlesOfParts>
  <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Tawhid Hussain</cp:lastModifiedBy>
  <cp:revision>27</cp:revision>
  <cp:lastPrinted>2020-09-14T02:36:00Z</cp:lastPrinted>
  <dcterms:created xsi:type="dcterms:W3CDTF">2022-03-28T13:13:00Z</dcterms:created>
  <dcterms:modified xsi:type="dcterms:W3CDTF">2022-04-04T02:06:00Z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(3)uEyLk1lEkJxpX+3+QYBwmK8w/Yw+XArmzl/0iX8j3+p37P8BIt9GNTGO+YGSlIL83RwXJepO
CrW/qbj7onZsPRboK4UE6JUSnZ2qCgTkXxsS+5xhD9YKZk92ZKuoayUAqKlVe4wUkxZDiaEs
OgazFc6J0N4NsZnLHPqV32JOf+NYJBOf9hl616oD2xswpfGRGCycu3zdHCSxCnWX8WoWpF/n
2eTx1SaU9O+QkWxS48</vt:lpwstr>
  </property>
  <property fmtid="{D5CDD505-2E9C-101B-9397-08002B2CF9AE}" pid="3" name="_2015_ms_pID_7253431">
    <vt:lpwstr>owljT+feiGckUUoHdlxGtPzo65uKC/7nHuWAfE/tn+yUo6VADT5Fhp
uA4kuYgFtpyi6BLlU/75PTDHs3Jj2IdDHyHir1pmB7X1o5QHa4w+7nGLoZEimZcSGpYdnw88
+stP2Mmdn6LYfu2e2N1VL+cVOfWbQVq/EGtVfb1OWul/t9V0cTpBfGNhqJHk2nMb0tSZYgj4
yjRi5Ls2V6UljB0GbhV1fBOI2MQwsxCF3SEi</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1631498173</vt:lpwstr>
  </property>
</Properties>
</file>